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E6" w:rsidRDefault="00C573E6" w:rsidP="00C573E6">
      <w:pPr>
        <w:tabs>
          <w:tab w:val="right" w:pos="8550"/>
        </w:tabs>
        <w:spacing w:line="480" w:lineRule="auto"/>
        <w:jc w:val="center"/>
        <w:rPr>
          <w:b/>
          <w:bCs/>
          <w:sz w:val="30"/>
          <w:szCs w:val="30"/>
        </w:rPr>
      </w:pPr>
      <w:r w:rsidRPr="0021057D">
        <w:rPr>
          <w:b/>
          <w:bCs/>
          <w:sz w:val="30"/>
          <w:szCs w:val="30"/>
        </w:rPr>
        <w:t xml:space="preserve">MAURITIUS CANE INDUSTRY </w:t>
      </w:r>
      <w:r>
        <w:rPr>
          <w:b/>
          <w:bCs/>
          <w:sz w:val="30"/>
          <w:szCs w:val="30"/>
        </w:rPr>
        <w:t>AUTHORITY</w:t>
      </w:r>
    </w:p>
    <w:p w:rsidR="00D2485D" w:rsidRPr="0021057D" w:rsidRDefault="00D2485D" w:rsidP="00C573E6">
      <w:pPr>
        <w:tabs>
          <w:tab w:val="right" w:pos="8550"/>
        </w:tabs>
        <w:spacing w:line="480" w:lineRule="auto"/>
        <w:jc w:val="center"/>
        <w:rPr>
          <w:b/>
          <w:bCs/>
          <w:sz w:val="30"/>
          <w:szCs w:val="30"/>
        </w:rPr>
      </w:pPr>
      <w:r w:rsidRPr="0021057D">
        <w:rPr>
          <w:b/>
          <w:bCs/>
          <w:sz w:val="30"/>
          <w:szCs w:val="30"/>
        </w:rPr>
        <w:t>MAURITIUS SUGAR</w:t>
      </w:r>
      <w:r w:rsidR="0021057D" w:rsidRPr="0021057D">
        <w:rPr>
          <w:b/>
          <w:bCs/>
          <w:sz w:val="30"/>
          <w:szCs w:val="30"/>
        </w:rPr>
        <w:t>CANE</w:t>
      </w:r>
      <w:r w:rsidRPr="0021057D">
        <w:rPr>
          <w:b/>
          <w:bCs/>
          <w:sz w:val="30"/>
          <w:szCs w:val="30"/>
        </w:rPr>
        <w:t xml:space="preserve"> INDUSTRY RESEARCH INSTITUTE</w:t>
      </w:r>
    </w:p>
    <w:p w:rsidR="008038FE" w:rsidRDefault="008038FE">
      <w:pPr>
        <w:tabs>
          <w:tab w:val="right" w:pos="8550"/>
        </w:tabs>
      </w:pPr>
    </w:p>
    <w:p w:rsidR="00D2485D" w:rsidRDefault="00D2485D" w:rsidP="008C7AAA">
      <w:pPr>
        <w:tabs>
          <w:tab w:val="right" w:pos="9090"/>
        </w:tabs>
      </w:pPr>
      <w:r>
        <w:t>Ref A 1/20</w:t>
      </w:r>
      <w:r w:rsidR="00163C40">
        <w:t>1</w:t>
      </w:r>
      <w:r w:rsidR="005B6521">
        <w:t>7</w:t>
      </w:r>
      <w:r>
        <w:tab/>
      </w:r>
      <w:r w:rsidR="008C1B18">
        <w:fldChar w:fldCharType="begin"/>
      </w:r>
      <w:r w:rsidR="00E65769">
        <w:instrText xml:space="preserve"> DATE \@ "d MMMM yyyy" </w:instrText>
      </w:r>
      <w:r w:rsidR="008C1B18">
        <w:fldChar w:fldCharType="separate"/>
      </w:r>
      <w:r w:rsidR="00D54AFF">
        <w:rPr>
          <w:noProof/>
        </w:rPr>
        <w:t>14 July 2017</w:t>
      </w:r>
      <w:r w:rsidR="008C1B18">
        <w:fldChar w:fldCharType="end"/>
      </w:r>
    </w:p>
    <w:p w:rsidR="008038FE" w:rsidRDefault="008038FE" w:rsidP="00C573E6">
      <w:pPr>
        <w:spacing w:line="360" w:lineRule="auto"/>
        <w:jc w:val="center"/>
        <w:rPr>
          <w:rFonts w:ascii="Arial" w:hAnsi="Arial" w:cs="Arial"/>
          <w:b/>
          <w:bCs/>
          <w:sz w:val="28"/>
          <w:szCs w:val="28"/>
        </w:rPr>
      </w:pPr>
      <w:bookmarkStart w:id="0" w:name="title"/>
    </w:p>
    <w:p w:rsidR="00D2485D" w:rsidRPr="0017419B" w:rsidRDefault="00D2485D" w:rsidP="00C573E6">
      <w:pPr>
        <w:spacing w:line="360" w:lineRule="auto"/>
        <w:jc w:val="center"/>
        <w:rPr>
          <w:rFonts w:ascii="Arial" w:hAnsi="Arial" w:cs="Arial"/>
          <w:b/>
          <w:bCs/>
          <w:sz w:val="28"/>
          <w:szCs w:val="28"/>
        </w:rPr>
      </w:pPr>
      <w:r w:rsidRPr="0017419B">
        <w:rPr>
          <w:rFonts w:ascii="Arial" w:hAnsi="Arial" w:cs="Arial"/>
          <w:b/>
          <w:bCs/>
          <w:sz w:val="28"/>
          <w:szCs w:val="28"/>
        </w:rPr>
        <w:t xml:space="preserve">SUGAR CANE CROP </w:t>
      </w:r>
      <w:r w:rsidR="00B263E7">
        <w:rPr>
          <w:rFonts w:ascii="Arial" w:hAnsi="Arial" w:cs="Arial"/>
          <w:b/>
          <w:bCs/>
          <w:sz w:val="28"/>
          <w:szCs w:val="28"/>
        </w:rPr>
        <w:t>20</w:t>
      </w:r>
      <w:r w:rsidR="00F119AC">
        <w:rPr>
          <w:rFonts w:ascii="Arial" w:hAnsi="Arial" w:cs="Arial"/>
          <w:b/>
          <w:bCs/>
          <w:sz w:val="28"/>
          <w:szCs w:val="28"/>
        </w:rPr>
        <w:t>1</w:t>
      </w:r>
      <w:bookmarkEnd w:id="0"/>
      <w:r w:rsidR="005A437A">
        <w:rPr>
          <w:rFonts w:ascii="Arial" w:hAnsi="Arial" w:cs="Arial"/>
          <w:b/>
          <w:bCs/>
          <w:sz w:val="28"/>
          <w:szCs w:val="28"/>
        </w:rPr>
        <w:t>7</w:t>
      </w:r>
    </w:p>
    <w:p w:rsidR="00D2485D" w:rsidRDefault="00D2485D" w:rsidP="00C573E6">
      <w:pPr>
        <w:pStyle w:val="Heading6"/>
        <w:spacing w:line="360" w:lineRule="auto"/>
      </w:pPr>
      <w:bookmarkStart w:id="1" w:name="month"/>
      <w:r>
        <w:t xml:space="preserve">Status: End </w:t>
      </w:r>
      <w:r w:rsidR="003F22B9">
        <w:t>June</w:t>
      </w:r>
      <w:r w:rsidR="009C7B3B">
        <w:t xml:space="preserve"> </w:t>
      </w:r>
      <w:r>
        <w:t>20</w:t>
      </w:r>
      <w:r w:rsidR="00662500">
        <w:t>1</w:t>
      </w:r>
      <w:bookmarkEnd w:id="1"/>
      <w:r w:rsidR="005B6521">
        <w:t>7</w:t>
      </w:r>
    </w:p>
    <w:p w:rsidR="00371956" w:rsidRDefault="00371956">
      <w:pPr>
        <w:pStyle w:val="Heading1"/>
        <w:spacing w:before="120"/>
        <w:ind w:left="547" w:hanging="547"/>
      </w:pPr>
    </w:p>
    <w:p w:rsidR="00D2485D" w:rsidRPr="004918FC" w:rsidRDefault="00D2485D">
      <w:pPr>
        <w:pStyle w:val="Heading1"/>
        <w:spacing w:before="120"/>
        <w:ind w:left="547" w:hanging="547"/>
        <w:rPr>
          <w:rFonts w:ascii="Times New Roman" w:hAnsi="Times New Roman" w:cs="Times New Roman"/>
        </w:rPr>
      </w:pPr>
      <w:r w:rsidRPr="004918FC">
        <w:rPr>
          <w:rFonts w:ascii="Times New Roman" w:hAnsi="Times New Roman" w:cs="Times New Roman"/>
        </w:rPr>
        <w:t>1.</w:t>
      </w:r>
      <w:r w:rsidRPr="004918FC">
        <w:rPr>
          <w:rFonts w:ascii="Times New Roman" w:hAnsi="Times New Roman" w:cs="Times New Roman"/>
        </w:rPr>
        <w:tab/>
        <w:t>climate</w:t>
      </w:r>
    </w:p>
    <w:p w:rsidR="00A651FE" w:rsidRPr="00C10668" w:rsidRDefault="00A651FE" w:rsidP="00830758">
      <w:pPr>
        <w:pStyle w:val="bodytext"/>
        <w:ind w:left="540" w:hanging="540"/>
        <w:rPr>
          <w:b/>
          <w:i/>
        </w:rPr>
      </w:pPr>
      <w:r w:rsidRPr="00C10668">
        <w:rPr>
          <w:b/>
          <w:i/>
        </w:rPr>
        <w:t>1.1</w:t>
      </w:r>
      <w:r w:rsidR="00830758">
        <w:rPr>
          <w:b/>
          <w:i/>
        </w:rPr>
        <w:tab/>
      </w:r>
      <w:r w:rsidRPr="00C10668">
        <w:rPr>
          <w:b/>
          <w:i/>
        </w:rPr>
        <w:t>Rainfall (</w:t>
      </w:r>
      <w:r w:rsidR="009415D2" w:rsidRPr="00BC4133">
        <w:rPr>
          <w:b/>
          <w:i/>
        </w:rPr>
        <w:t>Table</w:t>
      </w:r>
      <w:r w:rsidR="009415D2">
        <w:rPr>
          <w:b/>
          <w:i/>
        </w:rPr>
        <w:t>s</w:t>
      </w:r>
      <w:r w:rsidR="009415D2" w:rsidRPr="00BC4133">
        <w:rPr>
          <w:b/>
          <w:i/>
        </w:rPr>
        <w:t xml:space="preserve"> 1a and 1b, Figure 1</w:t>
      </w:r>
      <w:r w:rsidRPr="00BC4133">
        <w:rPr>
          <w:b/>
          <w:i/>
        </w:rPr>
        <w:t>)</w:t>
      </w:r>
    </w:p>
    <w:p w:rsidR="000F15B7" w:rsidRDefault="00733DF9" w:rsidP="000F15B7">
      <w:pPr>
        <w:pStyle w:val="bodytext"/>
      </w:pPr>
      <w:r>
        <w:t xml:space="preserve">Rainfall recorded over the sugar cane areas during the month of </w:t>
      </w:r>
      <w:r w:rsidR="002C6D5F">
        <w:t>June</w:t>
      </w:r>
      <w:r>
        <w:t xml:space="preserve"> 2017 was above the normal with an island average of </w:t>
      </w:r>
      <w:r w:rsidR="002C6D5F">
        <w:t>17</w:t>
      </w:r>
      <w:r>
        <w:t xml:space="preserve">3 mm, representing </w:t>
      </w:r>
      <w:r w:rsidR="002C6D5F">
        <w:t>151</w:t>
      </w:r>
      <w:r>
        <w:t xml:space="preserve">% of the long-term mean </w:t>
      </w:r>
      <w:r w:rsidR="008A09D3">
        <w:t xml:space="preserve">(LTM) </w:t>
      </w:r>
      <w:r>
        <w:t>of 1</w:t>
      </w:r>
      <w:r w:rsidR="002C6D5F">
        <w:t>14</w:t>
      </w:r>
      <w:r>
        <w:t xml:space="preserve"> mm.  </w:t>
      </w:r>
      <w:r w:rsidR="00026631">
        <w:t>Above normal rainfall was recorded in the North, East, South and Centre with 92 mm, 217 mm, 219 mm and 216 mm, respectively. In the West, the recorded 23 mm of rain during June 2017 was below the long-term mean.</w:t>
      </w:r>
    </w:p>
    <w:p w:rsidR="00733DF9" w:rsidRDefault="00026631" w:rsidP="00733DF9">
      <w:pPr>
        <w:pStyle w:val="bodytext"/>
      </w:pPr>
      <w:r>
        <w:t>Cumulative r</w:t>
      </w:r>
      <w:r w:rsidR="00733DF9">
        <w:t xml:space="preserve">ainfall </w:t>
      </w:r>
      <w:r>
        <w:t>over</w:t>
      </w:r>
      <w:r w:rsidR="00733DF9">
        <w:t xml:space="preserve"> </w:t>
      </w:r>
      <w:r w:rsidR="00506B80">
        <w:t xml:space="preserve">the </w:t>
      </w:r>
      <w:r w:rsidR="00733DF9">
        <w:t xml:space="preserve">period October 2016 to </w:t>
      </w:r>
      <w:r>
        <w:t>June</w:t>
      </w:r>
      <w:r w:rsidR="00733DF9">
        <w:t xml:space="preserve"> 2017 </w:t>
      </w:r>
      <w:r>
        <w:t>amounted</w:t>
      </w:r>
      <w:r w:rsidR="00733DF9">
        <w:t xml:space="preserve"> to 1</w:t>
      </w:r>
      <w:r>
        <w:t>921</w:t>
      </w:r>
      <w:r w:rsidR="00733DF9">
        <w:t> mm, which is higher by 1</w:t>
      </w:r>
      <w:r>
        <w:t>6</w:t>
      </w:r>
      <w:r w:rsidR="00733DF9">
        <w:t xml:space="preserve">% than the island long-term mean of </w:t>
      </w:r>
      <w:r>
        <w:t>1657</w:t>
      </w:r>
      <w:r w:rsidR="00733DF9">
        <w:t> mm. During the same period 1</w:t>
      </w:r>
      <w:r>
        <w:t>110</w:t>
      </w:r>
      <w:r w:rsidR="00733DF9">
        <w:t> mm were recorded in the North, 2</w:t>
      </w:r>
      <w:r>
        <w:t>692</w:t>
      </w:r>
      <w:r w:rsidR="00733DF9">
        <w:t xml:space="preserve"> mm in the East, </w:t>
      </w:r>
      <w:r>
        <w:t>2029</w:t>
      </w:r>
      <w:r w:rsidR="00733DF9">
        <w:t> mm in the South, 5</w:t>
      </w:r>
      <w:r>
        <w:t xml:space="preserve">99 </w:t>
      </w:r>
      <w:r w:rsidR="00733DF9">
        <w:t>mm in the West and 2</w:t>
      </w:r>
      <w:r>
        <w:t xml:space="preserve">456 </w:t>
      </w:r>
      <w:r w:rsidR="00733DF9">
        <w:t>mm in the Centre</w:t>
      </w:r>
      <w:r>
        <w:t xml:space="preserve">. These figures </w:t>
      </w:r>
      <w:r w:rsidR="00733DF9">
        <w:t xml:space="preserve">represented </w:t>
      </w:r>
      <w:r>
        <w:t>101</w:t>
      </w:r>
      <w:r w:rsidR="00733DF9">
        <w:t>%, 15</w:t>
      </w:r>
      <w:r>
        <w:t>2</w:t>
      </w:r>
      <w:r w:rsidR="00733DF9">
        <w:t xml:space="preserve">%, </w:t>
      </w:r>
      <w:r>
        <w:t>102</w:t>
      </w:r>
      <w:r w:rsidR="00733DF9">
        <w:t>%, 7</w:t>
      </w:r>
      <w:r>
        <w:t>1</w:t>
      </w:r>
      <w:r w:rsidR="00733DF9">
        <w:t>% and 10</w:t>
      </w:r>
      <w:r>
        <w:t>9</w:t>
      </w:r>
      <w:r w:rsidR="00733DF9">
        <w:t>% of the respective long-term mean.</w:t>
      </w:r>
    </w:p>
    <w:p w:rsidR="00AF379C" w:rsidRDefault="00AF379C" w:rsidP="00AF379C">
      <w:pPr>
        <w:pStyle w:val="bodytext"/>
      </w:pPr>
    </w:p>
    <w:p w:rsidR="00A83486" w:rsidRDefault="00A83486" w:rsidP="00A83486">
      <w:pPr>
        <w:pStyle w:val="bodytext"/>
        <w:ind w:left="1350" w:right="29" w:hanging="990"/>
        <w:jc w:val="left"/>
        <w:rPr>
          <w:b/>
          <w:bCs/>
          <w:sz w:val="22"/>
          <w:szCs w:val="22"/>
        </w:rPr>
      </w:pPr>
      <w:r>
        <w:rPr>
          <w:b/>
          <w:bCs/>
          <w:sz w:val="22"/>
          <w:szCs w:val="22"/>
        </w:rPr>
        <w:t>Table 1a.</w:t>
      </w:r>
      <w:r>
        <w:rPr>
          <w:b/>
          <w:bCs/>
          <w:sz w:val="22"/>
          <w:szCs w:val="22"/>
        </w:rPr>
        <w:tab/>
        <w:t xml:space="preserve">Rainfall (mm) for the month of </w:t>
      </w:r>
      <w:r w:rsidR="00BC0999">
        <w:rPr>
          <w:b/>
          <w:bCs/>
          <w:sz w:val="22"/>
          <w:szCs w:val="22"/>
        </w:rPr>
        <w:t>June</w:t>
      </w:r>
      <w:r w:rsidR="00B434D2">
        <w:rPr>
          <w:b/>
          <w:bCs/>
          <w:sz w:val="22"/>
          <w:szCs w:val="22"/>
        </w:rPr>
        <w:t xml:space="preserve"> </w:t>
      </w:r>
      <w:r>
        <w:rPr>
          <w:b/>
          <w:bCs/>
          <w:sz w:val="22"/>
          <w:szCs w:val="22"/>
        </w:rPr>
        <w:t>for crops 2016, 2017 and the long term mean (LTM)</w:t>
      </w:r>
    </w:p>
    <w:tbl>
      <w:tblPr>
        <w:tblW w:w="5430" w:type="dxa"/>
        <w:tblInd w:w="1458" w:type="dxa"/>
        <w:tblLook w:val="0000"/>
      </w:tblPr>
      <w:tblGrid>
        <w:gridCol w:w="801"/>
        <w:gridCol w:w="805"/>
        <w:gridCol w:w="828"/>
        <w:gridCol w:w="720"/>
        <w:gridCol w:w="716"/>
        <w:gridCol w:w="810"/>
        <w:gridCol w:w="750"/>
      </w:tblGrid>
      <w:tr w:rsidR="00A83486" w:rsidTr="00135564">
        <w:trPr>
          <w:trHeight w:val="288"/>
        </w:trPr>
        <w:tc>
          <w:tcPr>
            <w:tcW w:w="801" w:type="dxa"/>
            <w:tcBorders>
              <w:top w:val="nil"/>
              <w:left w:val="nil"/>
              <w:bottom w:val="single" w:sz="4" w:space="0" w:color="auto"/>
              <w:right w:val="single" w:sz="4" w:space="0" w:color="auto"/>
            </w:tcBorders>
            <w:vAlign w:val="center"/>
          </w:tcPr>
          <w:p w:rsidR="00A83486" w:rsidRDefault="00A83486" w:rsidP="00135564">
            <w:pPr>
              <w:pStyle w:val="bodytext"/>
              <w:spacing w:before="0" w:after="0"/>
              <w:jc w:val="center"/>
              <w:rPr>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North</w:t>
            </w:r>
          </w:p>
        </w:tc>
        <w:tc>
          <w:tcPr>
            <w:tcW w:w="828"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East</w:t>
            </w:r>
          </w:p>
        </w:tc>
        <w:tc>
          <w:tcPr>
            <w:tcW w:w="72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South</w:t>
            </w:r>
          </w:p>
        </w:tc>
        <w:tc>
          <w:tcPr>
            <w:tcW w:w="716"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West</w:t>
            </w:r>
          </w:p>
        </w:tc>
        <w:tc>
          <w:tcPr>
            <w:tcW w:w="81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Centre</w:t>
            </w:r>
          </w:p>
        </w:tc>
        <w:tc>
          <w:tcPr>
            <w:tcW w:w="75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Island</w:t>
            </w:r>
          </w:p>
        </w:tc>
      </w:tr>
      <w:tr w:rsidR="00BC0999" w:rsidTr="00135564">
        <w:trPr>
          <w:trHeight w:val="288"/>
        </w:trPr>
        <w:tc>
          <w:tcPr>
            <w:tcW w:w="801" w:type="dxa"/>
            <w:tcBorders>
              <w:top w:val="single" w:sz="4" w:space="0" w:color="auto"/>
              <w:left w:val="single" w:sz="4" w:space="0" w:color="auto"/>
              <w:bottom w:val="nil"/>
              <w:right w:val="single" w:sz="4" w:space="0" w:color="auto"/>
            </w:tcBorders>
            <w:vAlign w:val="bottom"/>
          </w:tcPr>
          <w:p w:rsidR="00BC0999" w:rsidRDefault="00BC0999" w:rsidP="00A83486">
            <w:pPr>
              <w:pStyle w:val="bodytext"/>
              <w:spacing w:before="0" w:after="0"/>
              <w:jc w:val="left"/>
              <w:rPr>
                <w:b/>
                <w:bCs/>
                <w:sz w:val="20"/>
                <w:szCs w:val="20"/>
              </w:rPr>
            </w:pPr>
            <w:r>
              <w:rPr>
                <w:b/>
                <w:bCs/>
                <w:sz w:val="20"/>
                <w:szCs w:val="20"/>
              </w:rPr>
              <w:t>2016</w:t>
            </w:r>
          </w:p>
        </w:tc>
        <w:tc>
          <w:tcPr>
            <w:tcW w:w="805" w:type="dxa"/>
            <w:tcBorders>
              <w:top w:val="single" w:sz="4" w:space="0" w:color="auto"/>
              <w:left w:val="single" w:sz="4" w:space="0" w:color="auto"/>
              <w:bottom w:val="nil"/>
              <w:right w:val="single" w:sz="4" w:space="0" w:color="auto"/>
            </w:tcBorders>
            <w:vAlign w:val="bottom"/>
          </w:tcPr>
          <w:p w:rsidR="00BC0999" w:rsidRPr="00BC0999" w:rsidRDefault="00BC0999" w:rsidP="00BC0999">
            <w:pPr>
              <w:pStyle w:val="bodytext"/>
              <w:spacing w:before="0" w:after="0"/>
              <w:jc w:val="center"/>
              <w:rPr>
                <w:bCs/>
                <w:sz w:val="20"/>
                <w:szCs w:val="20"/>
              </w:rPr>
            </w:pPr>
            <w:r w:rsidRPr="00BC0999">
              <w:rPr>
                <w:bCs/>
                <w:sz w:val="20"/>
                <w:szCs w:val="20"/>
              </w:rPr>
              <w:t>55</w:t>
            </w:r>
          </w:p>
        </w:tc>
        <w:tc>
          <w:tcPr>
            <w:tcW w:w="828" w:type="dxa"/>
            <w:tcBorders>
              <w:top w:val="single" w:sz="4" w:space="0" w:color="auto"/>
              <w:left w:val="single" w:sz="4" w:space="0" w:color="auto"/>
              <w:bottom w:val="nil"/>
              <w:right w:val="single" w:sz="4" w:space="0" w:color="auto"/>
            </w:tcBorders>
            <w:vAlign w:val="bottom"/>
          </w:tcPr>
          <w:p w:rsidR="00BC0999" w:rsidRPr="00BC0999" w:rsidRDefault="00BC0999" w:rsidP="00BC0999">
            <w:pPr>
              <w:pStyle w:val="bodytext"/>
              <w:spacing w:before="0" w:after="0"/>
              <w:jc w:val="center"/>
              <w:rPr>
                <w:bCs/>
                <w:sz w:val="20"/>
                <w:szCs w:val="20"/>
              </w:rPr>
            </w:pPr>
            <w:r w:rsidRPr="00BC0999">
              <w:rPr>
                <w:bCs/>
                <w:sz w:val="20"/>
                <w:szCs w:val="20"/>
              </w:rPr>
              <w:t>182</w:t>
            </w:r>
          </w:p>
        </w:tc>
        <w:tc>
          <w:tcPr>
            <w:tcW w:w="720" w:type="dxa"/>
            <w:tcBorders>
              <w:top w:val="single" w:sz="4" w:space="0" w:color="auto"/>
              <w:left w:val="single" w:sz="4" w:space="0" w:color="auto"/>
              <w:bottom w:val="nil"/>
              <w:right w:val="single" w:sz="4" w:space="0" w:color="auto"/>
            </w:tcBorders>
            <w:vAlign w:val="bottom"/>
          </w:tcPr>
          <w:p w:rsidR="00BC0999" w:rsidRPr="00BC0999" w:rsidRDefault="00BC0999" w:rsidP="00BC0999">
            <w:pPr>
              <w:pStyle w:val="bodytext"/>
              <w:spacing w:before="0" w:after="0"/>
              <w:jc w:val="center"/>
              <w:rPr>
                <w:bCs/>
                <w:sz w:val="20"/>
                <w:szCs w:val="20"/>
              </w:rPr>
            </w:pPr>
            <w:r w:rsidRPr="00BC0999">
              <w:rPr>
                <w:bCs/>
                <w:sz w:val="20"/>
                <w:szCs w:val="20"/>
              </w:rPr>
              <w:t>149</w:t>
            </w:r>
          </w:p>
        </w:tc>
        <w:tc>
          <w:tcPr>
            <w:tcW w:w="716" w:type="dxa"/>
            <w:tcBorders>
              <w:top w:val="single" w:sz="4" w:space="0" w:color="auto"/>
              <w:left w:val="single" w:sz="4" w:space="0" w:color="auto"/>
              <w:bottom w:val="nil"/>
              <w:right w:val="single" w:sz="4" w:space="0" w:color="auto"/>
            </w:tcBorders>
            <w:vAlign w:val="bottom"/>
          </w:tcPr>
          <w:p w:rsidR="00BC0999" w:rsidRPr="00BC0999" w:rsidRDefault="00BC0999" w:rsidP="00BC0999">
            <w:pPr>
              <w:pStyle w:val="bodytext"/>
              <w:spacing w:before="0" w:after="0"/>
              <w:jc w:val="center"/>
              <w:rPr>
                <w:bCs/>
                <w:sz w:val="20"/>
                <w:szCs w:val="20"/>
              </w:rPr>
            </w:pPr>
            <w:r w:rsidRPr="00BC0999">
              <w:rPr>
                <w:bCs/>
                <w:sz w:val="20"/>
                <w:szCs w:val="20"/>
              </w:rPr>
              <w:t>9</w:t>
            </w:r>
          </w:p>
        </w:tc>
        <w:tc>
          <w:tcPr>
            <w:tcW w:w="810" w:type="dxa"/>
            <w:tcBorders>
              <w:top w:val="single" w:sz="4" w:space="0" w:color="auto"/>
              <w:left w:val="single" w:sz="4" w:space="0" w:color="auto"/>
              <w:bottom w:val="nil"/>
              <w:right w:val="single" w:sz="4" w:space="0" w:color="auto"/>
            </w:tcBorders>
            <w:vAlign w:val="bottom"/>
          </w:tcPr>
          <w:p w:rsidR="00BC0999" w:rsidRPr="00BC0999" w:rsidRDefault="00BC0999" w:rsidP="00BC0999">
            <w:pPr>
              <w:pStyle w:val="bodytext"/>
              <w:spacing w:before="0" w:after="0"/>
              <w:jc w:val="center"/>
              <w:rPr>
                <w:bCs/>
                <w:sz w:val="20"/>
                <w:szCs w:val="20"/>
              </w:rPr>
            </w:pPr>
            <w:r w:rsidRPr="00BC0999">
              <w:rPr>
                <w:bCs/>
                <w:sz w:val="20"/>
                <w:szCs w:val="20"/>
              </w:rPr>
              <w:t>254</w:t>
            </w:r>
          </w:p>
        </w:tc>
        <w:tc>
          <w:tcPr>
            <w:tcW w:w="750" w:type="dxa"/>
            <w:tcBorders>
              <w:top w:val="single" w:sz="4" w:space="0" w:color="auto"/>
              <w:left w:val="single" w:sz="4" w:space="0" w:color="auto"/>
              <w:bottom w:val="nil"/>
              <w:right w:val="single" w:sz="4" w:space="0" w:color="auto"/>
            </w:tcBorders>
            <w:vAlign w:val="bottom"/>
          </w:tcPr>
          <w:p w:rsidR="00BC0999" w:rsidRPr="00BC0999" w:rsidRDefault="00BC0999" w:rsidP="001E6988">
            <w:pPr>
              <w:pStyle w:val="bodytext"/>
              <w:spacing w:before="0" w:after="0"/>
              <w:jc w:val="center"/>
              <w:rPr>
                <w:bCs/>
                <w:sz w:val="20"/>
                <w:szCs w:val="20"/>
              </w:rPr>
            </w:pPr>
            <w:r w:rsidRPr="00BC0999">
              <w:rPr>
                <w:bCs/>
                <w:sz w:val="20"/>
                <w:szCs w:val="20"/>
              </w:rPr>
              <w:t>13</w:t>
            </w:r>
            <w:r w:rsidR="001E6988">
              <w:rPr>
                <w:bCs/>
                <w:sz w:val="20"/>
                <w:szCs w:val="20"/>
              </w:rPr>
              <w:t>5</w:t>
            </w:r>
          </w:p>
        </w:tc>
      </w:tr>
      <w:tr w:rsidR="00BC0999" w:rsidTr="00135564">
        <w:trPr>
          <w:trHeight w:val="360"/>
        </w:trPr>
        <w:tc>
          <w:tcPr>
            <w:tcW w:w="801" w:type="dxa"/>
            <w:tcBorders>
              <w:top w:val="nil"/>
              <w:left w:val="single" w:sz="4" w:space="0" w:color="auto"/>
              <w:bottom w:val="single" w:sz="4" w:space="0" w:color="auto"/>
              <w:right w:val="single" w:sz="4" w:space="0" w:color="auto"/>
            </w:tcBorders>
          </w:tcPr>
          <w:p w:rsidR="00BC0999" w:rsidRDefault="00BC0999" w:rsidP="00135564">
            <w:pPr>
              <w:pStyle w:val="bodytext"/>
              <w:spacing w:before="0" w:after="0"/>
              <w:jc w:val="left"/>
              <w:rPr>
                <w:b/>
                <w:bCs/>
                <w:i/>
                <w:iCs/>
                <w:sz w:val="20"/>
                <w:szCs w:val="20"/>
              </w:rPr>
            </w:pPr>
          </w:p>
        </w:tc>
        <w:tc>
          <w:tcPr>
            <w:tcW w:w="805"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(79)</w:t>
            </w:r>
          </w:p>
        </w:tc>
        <w:tc>
          <w:tcPr>
            <w:tcW w:w="828"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(153)</w:t>
            </w:r>
          </w:p>
        </w:tc>
        <w:tc>
          <w:tcPr>
            <w:tcW w:w="720"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(99)</w:t>
            </w:r>
          </w:p>
        </w:tc>
        <w:tc>
          <w:tcPr>
            <w:tcW w:w="716"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(25)</w:t>
            </w:r>
          </w:p>
        </w:tc>
        <w:tc>
          <w:tcPr>
            <w:tcW w:w="810"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(164)</w:t>
            </w:r>
          </w:p>
        </w:tc>
        <w:tc>
          <w:tcPr>
            <w:tcW w:w="750" w:type="dxa"/>
            <w:tcBorders>
              <w:top w:val="nil"/>
              <w:left w:val="single" w:sz="4" w:space="0" w:color="auto"/>
              <w:bottom w:val="single" w:sz="4" w:space="0" w:color="auto"/>
              <w:right w:val="single" w:sz="4" w:space="0" w:color="auto"/>
            </w:tcBorders>
          </w:tcPr>
          <w:p w:rsidR="00BC0999" w:rsidRPr="00BC0999" w:rsidRDefault="00BC0999" w:rsidP="00BC0999">
            <w:pPr>
              <w:pStyle w:val="bodytext"/>
              <w:spacing w:before="0" w:after="0"/>
              <w:jc w:val="center"/>
              <w:rPr>
                <w:i/>
                <w:iCs/>
                <w:sz w:val="20"/>
                <w:szCs w:val="20"/>
              </w:rPr>
            </w:pPr>
            <w:r w:rsidRPr="00BC0999">
              <w:rPr>
                <w:i/>
                <w:iCs/>
                <w:sz w:val="20"/>
                <w:szCs w:val="20"/>
              </w:rPr>
              <w:t>(118)</w:t>
            </w:r>
          </w:p>
        </w:tc>
      </w:tr>
      <w:tr w:rsidR="007A3E92" w:rsidTr="00135564">
        <w:trPr>
          <w:trHeight w:val="288"/>
        </w:trPr>
        <w:tc>
          <w:tcPr>
            <w:tcW w:w="801" w:type="dxa"/>
            <w:tcBorders>
              <w:top w:val="single" w:sz="4" w:space="0" w:color="auto"/>
              <w:left w:val="single" w:sz="4" w:space="0" w:color="auto"/>
              <w:bottom w:val="nil"/>
              <w:right w:val="single" w:sz="4" w:space="0" w:color="auto"/>
            </w:tcBorders>
            <w:vAlign w:val="bottom"/>
          </w:tcPr>
          <w:p w:rsidR="007A3E92" w:rsidRDefault="007A3E92" w:rsidP="00A83486">
            <w:pPr>
              <w:pStyle w:val="bodytext"/>
              <w:spacing w:before="0" w:after="0"/>
              <w:jc w:val="left"/>
              <w:rPr>
                <w:b/>
                <w:bCs/>
                <w:sz w:val="20"/>
                <w:szCs w:val="20"/>
              </w:rPr>
            </w:pPr>
            <w:r>
              <w:rPr>
                <w:b/>
                <w:bCs/>
                <w:sz w:val="20"/>
                <w:szCs w:val="20"/>
              </w:rPr>
              <w:t>2017</w:t>
            </w:r>
          </w:p>
        </w:tc>
        <w:tc>
          <w:tcPr>
            <w:tcW w:w="805" w:type="dxa"/>
            <w:tcBorders>
              <w:top w:val="single" w:sz="4" w:space="0" w:color="auto"/>
              <w:left w:val="single" w:sz="4" w:space="0" w:color="auto"/>
              <w:bottom w:val="nil"/>
              <w:right w:val="single" w:sz="4" w:space="0" w:color="auto"/>
            </w:tcBorders>
            <w:vAlign w:val="bottom"/>
          </w:tcPr>
          <w:p w:rsidR="007A3E92" w:rsidRDefault="001E6988" w:rsidP="00733DF9">
            <w:pPr>
              <w:pStyle w:val="bodytext"/>
              <w:spacing w:before="0" w:after="0"/>
              <w:jc w:val="center"/>
              <w:rPr>
                <w:b/>
                <w:bCs/>
                <w:sz w:val="20"/>
                <w:szCs w:val="20"/>
              </w:rPr>
            </w:pPr>
            <w:r>
              <w:rPr>
                <w:b/>
                <w:bCs/>
                <w:sz w:val="20"/>
                <w:szCs w:val="20"/>
              </w:rPr>
              <w:t>92</w:t>
            </w:r>
          </w:p>
        </w:tc>
        <w:tc>
          <w:tcPr>
            <w:tcW w:w="828" w:type="dxa"/>
            <w:tcBorders>
              <w:top w:val="single" w:sz="4" w:space="0" w:color="auto"/>
              <w:left w:val="single" w:sz="4" w:space="0" w:color="auto"/>
              <w:bottom w:val="nil"/>
              <w:right w:val="single" w:sz="4" w:space="0" w:color="auto"/>
            </w:tcBorders>
            <w:vAlign w:val="bottom"/>
          </w:tcPr>
          <w:p w:rsidR="007A3E92" w:rsidRDefault="001E6988" w:rsidP="00733DF9">
            <w:pPr>
              <w:pStyle w:val="bodytext"/>
              <w:spacing w:before="0" w:after="0"/>
              <w:jc w:val="center"/>
              <w:rPr>
                <w:b/>
                <w:bCs/>
                <w:sz w:val="20"/>
                <w:szCs w:val="20"/>
              </w:rPr>
            </w:pPr>
            <w:r>
              <w:rPr>
                <w:b/>
                <w:bCs/>
                <w:sz w:val="20"/>
                <w:szCs w:val="20"/>
              </w:rPr>
              <w:t>217</w:t>
            </w:r>
          </w:p>
        </w:tc>
        <w:tc>
          <w:tcPr>
            <w:tcW w:w="720" w:type="dxa"/>
            <w:tcBorders>
              <w:top w:val="single" w:sz="4" w:space="0" w:color="auto"/>
              <w:left w:val="single" w:sz="4" w:space="0" w:color="auto"/>
              <w:bottom w:val="nil"/>
              <w:right w:val="single" w:sz="4" w:space="0" w:color="auto"/>
            </w:tcBorders>
            <w:vAlign w:val="bottom"/>
          </w:tcPr>
          <w:p w:rsidR="007A3E92" w:rsidRDefault="001E6988" w:rsidP="00733DF9">
            <w:pPr>
              <w:pStyle w:val="bodytext"/>
              <w:spacing w:before="0" w:after="0"/>
              <w:jc w:val="center"/>
              <w:rPr>
                <w:b/>
                <w:bCs/>
                <w:sz w:val="20"/>
                <w:szCs w:val="20"/>
              </w:rPr>
            </w:pPr>
            <w:r>
              <w:rPr>
                <w:b/>
                <w:bCs/>
                <w:sz w:val="20"/>
                <w:szCs w:val="20"/>
              </w:rPr>
              <w:t>219</w:t>
            </w:r>
          </w:p>
        </w:tc>
        <w:tc>
          <w:tcPr>
            <w:tcW w:w="716" w:type="dxa"/>
            <w:tcBorders>
              <w:top w:val="single" w:sz="4" w:space="0" w:color="auto"/>
              <w:left w:val="single" w:sz="4" w:space="0" w:color="auto"/>
              <w:bottom w:val="nil"/>
              <w:right w:val="single" w:sz="4" w:space="0" w:color="auto"/>
            </w:tcBorders>
            <w:vAlign w:val="bottom"/>
          </w:tcPr>
          <w:p w:rsidR="007A3E92" w:rsidRDefault="001E6988" w:rsidP="00733DF9">
            <w:pPr>
              <w:pStyle w:val="bodytext"/>
              <w:spacing w:before="0" w:after="0"/>
              <w:jc w:val="center"/>
              <w:rPr>
                <w:b/>
                <w:bCs/>
                <w:sz w:val="20"/>
                <w:szCs w:val="20"/>
              </w:rPr>
            </w:pPr>
            <w:r>
              <w:rPr>
                <w:b/>
                <w:bCs/>
                <w:sz w:val="20"/>
                <w:szCs w:val="20"/>
              </w:rPr>
              <w:t>23</w:t>
            </w:r>
          </w:p>
        </w:tc>
        <w:tc>
          <w:tcPr>
            <w:tcW w:w="810" w:type="dxa"/>
            <w:tcBorders>
              <w:top w:val="single" w:sz="4" w:space="0" w:color="auto"/>
              <w:left w:val="single" w:sz="4" w:space="0" w:color="auto"/>
              <w:bottom w:val="nil"/>
              <w:right w:val="single" w:sz="4" w:space="0" w:color="auto"/>
            </w:tcBorders>
            <w:vAlign w:val="bottom"/>
          </w:tcPr>
          <w:p w:rsidR="007A3E92" w:rsidRDefault="001E6988" w:rsidP="00733DF9">
            <w:pPr>
              <w:pStyle w:val="bodytext"/>
              <w:spacing w:before="0" w:after="0"/>
              <w:jc w:val="center"/>
              <w:rPr>
                <w:b/>
                <w:bCs/>
                <w:sz w:val="20"/>
                <w:szCs w:val="20"/>
              </w:rPr>
            </w:pPr>
            <w:r>
              <w:rPr>
                <w:b/>
                <w:bCs/>
                <w:sz w:val="20"/>
                <w:szCs w:val="20"/>
              </w:rPr>
              <w:t>21</w:t>
            </w:r>
            <w:r w:rsidR="007A3E92">
              <w:rPr>
                <w:b/>
                <w:bCs/>
                <w:sz w:val="20"/>
                <w:szCs w:val="20"/>
              </w:rPr>
              <w:t>6</w:t>
            </w:r>
          </w:p>
        </w:tc>
        <w:tc>
          <w:tcPr>
            <w:tcW w:w="750" w:type="dxa"/>
            <w:tcBorders>
              <w:top w:val="single" w:sz="4" w:space="0" w:color="auto"/>
              <w:left w:val="single" w:sz="4" w:space="0" w:color="auto"/>
              <w:bottom w:val="nil"/>
              <w:right w:val="single" w:sz="4" w:space="0" w:color="auto"/>
            </w:tcBorders>
            <w:vAlign w:val="bottom"/>
          </w:tcPr>
          <w:p w:rsidR="007A3E92" w:rsidRDefault="001E6988" w:rsidP="001E6988">
            <w:pPr>
              <w:pStyle w:val="bodytext"/>
              <w:spacing w:before="0" w:after="0"/>
              <w:jc w:val="center"/>
              <w:rPr>
                <w:b/>
                <w:bCs/>
                <w:sz w:val="20"/>
                <w:szCs w:val="20"/>
              </w:rPr>
            </w:pPr>
            <w:r>
              <w:rPr>
                <w:b/>
                <w:bCs/>
                <w:sz w:val="20"/>
                <w:szCs w:val="20"/>
              </w:rPr>
              <w:t>17</w:t>
            </w:r>
            <w:r w:rsidR="007A3E92">
              <w:rPr>
                <w:b/>
                <w:bCs/>
                <w:sz w:val="20"/>
                <w:szCs w:val="20"/>
              </w:rPr>
              <w:t>3</w:t>
            </w:r>
          </w:p>
        </w:tc>
      </w:tr>
      <w:tr w:rsidR="007A3E92" w:rsidTr="00135564">
        <w:trPr>
          <w:trHeight w:val="288"/>
        </w:trPr>
        <w:tc>
          <w:tcPr>
            <w:tcW w:w="801" w:type="dxa"/>
            <w:tcBorders>
              <w:top w:val="nil"/>
              <w:left w:val="single" w:sz="4" w:space="0" w:color="auto"/>
              <w:bottom w:val="single" w:sz="4" w:space="0" w:color="auto"/>
              <w:right w:val="single" w:sz="4" w:space="0" w:color="auto"/>
            </w:tcBorders>
          </w:tcPr>
          <w:p w:rsidR="007A3E92" w:rsidRDefault="007A3E92" w:rsidP="00135564">
            <w:pPr>
              <w:pStyle w:val="bodytext"/>
              <w:spacing w:before="0" w:after="0"/>
              <w:jc w:val="left"/>
              <w:rPr>
                <w:b/>
                <w:bCs/>
                <w:i/>
                <w:iCs/>
                <w:sz w:val="20"/>
                <w:szCs w:val="20"/>
              </w:rPr>
            </w:pPr>
          </w:p>
        </w:tc>
        <w:tc>
          <w:tcPr>
            <w:tcW w:w="805"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131</w:t>
            </w:r>
            <w:r>
              <w:rPr>
                <w:i/>
                <w:iCs/>
                <w:sz w:val="20"/>
                <w:szCs w:val="20"/>
              </w:rPr>
              <w:t>)*</w:t>
            </w:r>
          </w:p>
        </w:tc>
        <w:tc>
          <w:tcPr>
            <w:tcW w:w="828"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182</w:t>
            </w:r>
            <w:r>
              <w:rPr>
                <w:i/>
                <w:iCs/>
                <w:sz w:val="20"/>
                <w:szCs w:val="20"/>
              </w:rPr>
              <w:t>)</w:t>
            </w:r>
          </w:p>
        </w:tc>
        <w:tc>
          <w:tcPr>
            <w:tcW w:w="720"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146</w:t>
            </w:r>
            <w:r>
              <w:rPr>
                <w:i/>
                <w:iCs/>
                <w:sz w:val="20"/>
                <w:szCs w:val="20"/>
              </w:rPr>
              <w:t>)</w:t>
            </w:r>
          </w:p>
        </w:tc>
        <w:tc>
          <w:tcPr>
            <w:tcW w:w="716"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64</w:t>
            </w:r>
            <w:r>
              <w:rPr>
                <w:i/>
                <w:iCs/>
                <w:sz w:val="20"/>
                <w:szCs w:val="20"/>
              </w:rPr>
              <w:t>)</w:t>
            </w:r>
          </w:p>
        </w:tc>
        <w:tc>
          <w:tcPr>
            <w:tcW w:w="810"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139</w:t>
            </w:r>
            <w:r>
              <w:rPr>
                <w:i/>
                <w:iCs/>
                <w:sz w:val="20"/>
                <w:szCs w:val="20"/>
              </w:rPr>
              <w:t>)</w:t>
            </w:r>
          </w:p>
        </w:tc>
        <w:tc>
          <w:tcPr>
            <w:tcW w:w="750" w:type="dxa"/>
            <w:tcBorders>
              <w:top w:val="nil"/>
              <w:left w:val="single" w:sz="4" w:space="0" w:color="auto"/>
              <w:bottom w:val="single" w:sz="4" w:space="0" w:color="auto"/>
              <w:right w:val="single" w:sz="4" w:space="0" w:color="auto"/>
            </w:tcBorders>
          </w:tcPr>
          <w:p w:rsidR="007A3E92" w:rsidRDefault="007A3E92" w:rsidP="001E6988">
            <w:pPr>
              <w:pStyle w:val="bodytext"/>
              <w:spacing w:before="0" w:after="0"/>
              <w:jc w:val="center"/>
              <w:rPr>
                <w:i/>
                <w:iCs/>
                <w:sz w:val="20"/>
                <w:szCs w:val="20"/>
              </w:rPr>
            </w:pPr>
            <w:r>
              <w:rPr>
                <w:i/>
                <w:iCs/>
                <w:sz w:val="20"/>
                <w:szCs w:val="20"/>
              </w:rPr>
              <w:t>(</w:t>
            </w:r>
            <w:r w:rsidR="001E6988">
              <w:rPr>
                <w:i/>
                <w:iCs/>
                <w:sz w:val="20"/>
                <w:szCs w:val="20"/>
              </w:rPr>
              <w:t>151</w:t>
            </w:r>
            <w:r>
              <w:rPr>
                <w:i/>
                <w:iCs/>
                <w:sz w:val="20"/>
                <w:szCs w:val="20"/>
              </w:rPr>
              <w:t>)</w:t>
            </w:r>
          </w:p>
        </w:tc>
      </w:tr>
      <w:tr w:rsidR="001E6988" w:rsidTr="00A96A51">
        <w:trPr>
          <w:trHeight w:val="288"/>
        </w:trPr>
        <w:tc>
          <w:tcPr>
            <w:tcW w:w="801" w:type="dxa"/>
            <w:tcBorders>
              <w:top w:val="single" w:sz="4" w:space="0" w:color="auto"/>
              <w:left w:val="single" w:sz="4" w:space="0" w:color="auto"/>
              <w:bottom w:val="single" w:sz="4" w:space="0" w:color="auto"/>
              <w:right w:val="single" w:sz="4" w:space="0" w:color="auto"/>
            </w:tcBorders>
            <w:vAlign w:val="bottom"/>
          </w:tcPr>
          <w:p w:rsidR="001E6988" w:rsidRDefault="001E6988" w:rsidP="00135564">
            <w:pPr>
              <w:pStyle w:val="bodytext"/>
              <w:spacing w:before="0" w:after="0"/>
              <w:jc w:val="left"/>
              <w:rPr>
                <w:b/>
                <w:bCs/>
                <w:sz w:val="20"/>
                <w:szCs w:val="20"/>
              </w:rPr>
            </w:pPr>
            <w:r>
              <w:rPr>
                <w:b/>
                <w:bCs/>
                <w:sz w:val="20"/>
                <w:szCs w:val="20"/>
              </w:rPr>
              <w:t>LTM</w:t>
            </w:r>
          </w:p>
        </w:tc>
        <w:tc>
          <w:tcPr>
            <w:tcW w:w="805"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70</w:t>
            </w:r>
          </w:p>
        </w:tc>
        <w:tc>
          <w:tcPr>
            <w:tcW w:w="828"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119</w:t>
            </w:r>
          </w:p>
        </w:tc>
        <w:tc>
          <w:tcPr>
            <w:tcW w:w="720"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150</w:t>
            </w:r>
          </w:p>
        </w:tc>
        <w:tc>
          <w:tcPr>
            <w:tcW w:w="716"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36</w:t>
            </w:r>
          </w:p>
        </w:tc>
        <w:tc>
          <w:tcPr>
            <w:tcW w:w="810"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155</w:t>
            </w:r>
          </w:p>
        </w:tc>
        <w:tc>
          <w:tcPr>
            <w:tcW w:w="750" w:type="dxa"/>
            <w:tcBorders>
              <w:top w:val="single" w:sz="4" w:space="0" w:color="auto"/>
              <w:left w:val="single" w:sz="4" w:space="0" w:color="auto"/>
              <w:bottom w:val="single" w:sz="4" w:space="0" w:color="auto"/>
              <w:right w:val="single" w:sz="4" w:space="0" w:color="auto"/>
            </w:tcBorders>
            <w:vAlign w:val="center"/>
          </w:tcPr>
          <w:p w:rsidR="001E6988" w:rsidRDefault="001E6988" w:rsidP="001E6988">
            <w:pPr>
              <w:pStyle w:val="bodytext"/>
              <w:spacing w:before="0" w:after="0"/>
              <w:jc w:val="center"/>
              <w:rPr>
                <w:sz w:val="20"/>
                <w:szCs w:val="20"/>
              </w:rPr>
            </w:pPr>
            <w:r>
              <w:rPr>
                <w:sz w:val="20"/>
                <w:szCs w:val="20"/>
              </w:rPr>
              <w:t>114</w:t>
            </w:r>
          </w:p>
        </w:tc>
      </w:tr>
    </w:tbl>
    <w:p w:rsidR="00A83486" w:rsidRDefault="00A83486" w:rsidP="00A83486">
      <w:pPr>
        <w:pStyle w:val="bodytext"/>
        <w:ind w:left="1350" w:right="929" w:hanging="990"/>
        <w:jc w:val="left"/>
        <w:rPr>
          <w:sz w:val="20"/>
          <w:szCs w:val="20"/>
        </w:rPr>
      </w:pPr>
      <w:r>
        <w:rPr>
          <w:b/>
          <w:bCs/>
          <w:sz w:val="22"/>
          <w:szCs w:val="22"/>
        </w:rPr>
        <w:tab/>
      </w:r>
      <w:r>
        <w:rPr>
          <w:sz w:val="20"/>
          <w:szCs w:val="20"/>
        </w:rPr>
        <w:tab/>
        <w:t xml:space="preserve">* figures in brackets are % of LTM (1981-10)     </w:t>
      </w:r>
    </w:p>
    <w:p w:rsidR="00AB6D6C" w:rsidRDefault="00AB6D6C" w:rsidP="00A83486">
      <w:pPr>
        <w:pStyle w:val="bodytext"/>
        <w:ind w:left="1350" w:right="929" w:hanging="990"/>
        <w:jc w:val="left"/>
        <w:rPr>
          <w:b/>
          <w:bCs/>
          <w:sz w:val="22"/>
          <w:szCs w:val="22"/>
        </w:rPr>
      </w:pPr>
    </w:p>
    <w:p w:rsidR="00A83486" w:rsidRDefault="00A83486" w:rsidP="00A83486">
      <w:pPr>
        <w:pStyle w:val="bodytext"/>
        <w:ind w:left="1350" w:right="29" w:hanging="990"/>
        <w:jc w:val="left"/>
        <w:rPr>
          <w:b/>
          <w:bCs/>
          <w:sz w:val="22"/>
          <w:szCs w:val="22"/>
        </w:rPr>
      </w:pPr>
      <w:r>
        <w:rPr>
          <w:b/>
          <w:bCs/>
          <w:sz w:val="22"/>
          <w:szCs w:val="22"/>
        </w:rPr>
        <w:t>Table 1b.</w:t>
      </w:r>
      <w:r>
        <w:rPr>
          <w:b/>
          <w:bCs/>
          <w:sz w:val="22"/>
          <w:szCs w:val="22"/>
        </w:rPr>
        <w:tab/>
        <w:t>Cumulative rainfall (mm) from October</w:t>
      </w:r>
      <w:r w:rsidR="00EC56C9">
        <w:rPr>
          <w:b/>
          <w:bCs/>
          <w:sz w:val="22"/>
          <w:szCs w:val="22"/>
        </w:rPr>
        <w:t xml:space="preserve"> 2016</w:t>
      </w:r>
      <w:r>
        <w:rPr>
          <w:b/>
          <w:bCs/>
          <w:sz w:val="22"/>
          <w:szCs w:val="22"/>
        </w:rPr>
        <w:t xml:space="preserve"> to </w:t>
      </w:r>
      <w:r w:rsidR="001E6988">
        <w:rPr>
          <w:b/>
          <w:bCs/>
          <w:sz w:val="22"/>
          <w:szCs w:val="22"/>
        </w:rPr>
        <w:t>June</w:t>
      </w:r>
      <w:r w:rsidR="00EC56C9">
        <w:rPr>
          <w:b/>
          <w:bCs/>
          <w:sz w:val="22"/>
          <w:szCs w:val="22"/>
        </w:rPr>
        <w:t xml:space="preserve"> </w:t>
      </w:r>
      <w:r>
        <w:rPr>
          <w:b/>
          <w:bCs/>
          <w:sz w:val="22"/>
          <w:szCs w:val="22"/>
        </w:rPr>
        <w:t>201</w:t>
      </w:r>
      <w:r w:rsidR="00EC56C9">
        <w:rPr>
          <w:b/>
          <w:bCs/>
          <w:sz w:val="22"/>
          <w:szCs w:val="22"/>
        </w:rPr>
        <w:t>7</w:t>
      </w:r>
      <w:r>
        <w:rPr>
          <w:b/>
          <w:bCs/>
          <w:sz w:val="22"/>
          <w:szCs w:val="22"/>
        </w:rPr>
        <w:t xml:space="preserve"> for crop 2017 compared to that of crop 2016 and the long term mean (LTM)</w:t>
      </w:r>
    </w:p>
    <w:tbl>
      <w:tblPr>
        <w:tblW w:w="5430" w:type="dxa"/>
        <w:tblInd w:w="1458" w:type="dxa"/>
        <w:tblLook w:val="0000"/>
      </w:tblPr>
      <w:tblGrid>
        <w:gridCol w:w="801"/>
        <w:gridCol w:w="805"/>
        <w:gridCol w:w="828"/>
        <w:gridCol w:w="720"/>
        <w:gridCol w:w="716"/>
        <w:gridCol w:w="810"/>
        <w:gridCol w:w="750"/>
      </w:tblGrid>
      <w:tr w:rsidR="00A83486" w:rsidTr="00135564">
        <w:trPr>
          <w:trHeight w:val="288"/>
        </w:trPr>
        <w:tc>
          <w:tcPr>
            <w:tcW w:w="801" w:type="dxa"/>
            <w:tcBorders>
              <w:top w:val="nil"/>
              <w:left w:val="nil"/>
              <w:bottom w:val="single" w:sz="4" w:space="0" w:color="auto"/>
              <w:right w:val="single" w:sz="4" w:space="0" w:color="auto"/>
            </w:tcBorders>
            <w:vAlign w:val="center"/>
          </w:tcPr>
          <w:p w:rsidR="00A83486" w:rsidRDefault="00A83486" w:rsidP="00135564">
            <w:pPr>
              <w:pStyle w:val="bodytext"/>
              <w:spacing w:before="0" w:after="0"/>
              <w:jc w:val="center"/>
              <w:rPr>
                <w:sz w:val="20"/>
                <w:szCs w:val="20"/>
              </w:rPr>
            </w:pPr>
          </w:p>
        </w:tc>
        <w:tc>
          <w:tcPr>
            <w:tcW w:w="805"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North</w:t>
            </w:r>
          </w:p>
        </w:tc>
        <w:tc>
          <w:tcPr>
            <w:tcW w:w="828"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East</w:t>
            </w:r>
          </w:p>
        </w:tc>
        <w:tc>
          <w:tcPr>
            <w:tcW w:w="72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South</w:t>
            </w:r>
          </w:p>
        </w:tc>
        <w:tc>
          <w:tcPr>
            <w:tcW w:w="716"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West</w:t>
            </w:r>
          </w:p>
        </w:tc>
        <w:tc>
          <w:tcPr>
            <w:tcW w:w="81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Centre</w:t>
            </w:r>
          </w:p>
        </w:tc>
        <w:tc>
          <w:tcPr>
            <w:tcW w:w="750" w:type="dxa"/>
            <w:tcBorders>
              <w:top w:val="single" w:sz="4" w:space="0" w:color="auto"/>
              <w:left w:val="single" w:sz="4" w:space="0" w:color="auto"/>
              <w:bottom w:val="single" w:sz="4" w:space="0" w:color="auto"/>
              <w:right w:val="single" w:sz="4" w:space="0" w:color="auto"/>
            </w:tcBorders>
            <w:vAlign w:val="center"/>
          </w:tcPr>
          <w:p w:rsidR="00A83486" w:rsidRDefault="00A83486" w:rsidP="00135564">
            <w:pPr>
              <w:pStyle w:val="bodytext"/>
              <w:spacing w:before="0" w:after="0"/>
              <w:jc w:val="center"/>
              <w:rPr>
                <w:b/>
                <w:bCs/>
                <w:sz w:val="20"/>
                <w:szCs w:val="20"/>
              </w:rPr>
            </w:pPr>
            <w:r>
              <w:rPr>
                <w:b/>
                <w:bCs/>
                <w:sz w:val="20"/>
                <w:szCs w:val="20"/>
              </w:rPr>
              <w:t>Island</w:t>
            </w:r>
          </w:p>
        </w:tc>
      </w:tr>
      <w:tr w:rsidR="001E6988" w:rsidRPr="00611E17" w:rsidTr="00135564">
        <w:trPr>
          <w:trHeight w:val="288"/>
        </w:trPr>
        <w:tc>
          <w:tcPr>
            <w:tcW w:w="801" w:type="dxa"/>
            <w:tcBorders>
              <w:top w:val="single" w:sz="4" w:space="0" w:color="auto"/>
              <w:left w:val="single" w:sz="4" w:space="0" w:color="auto"/>
              <w:bottom w:val="nil"/>
              <w:right w:val="single" w:sz="4" w:space="0" w:color="auto"/>
            </w:tcBorders>
            <w:vAlign w:val="bottom"/>
          </w:tcPr>
          <w:p w:rsidR="001E6988" w:rsidRDefault="001E6988" w:rsidP="00A83486">
            <w:pPr>
              <w:pStyle w:val="bodytext"/>
              <w:spacing w:before="0" w:after="0"/>
              <w:jc w:val="left"/>
              <w:rPr>
                <w:b/>
                <w:bCs/>
                <w:sz w:val="20"/>
                <w:szCs w:val="20"/>
              </w:rPr>
            </w:pPr>
            <w:r>
              <w:rPr>
                <w:b/>
                <w:bCs/>
                <w:sz w:val="20"/>
                <w:szCs w:val="20"/>
              </w:rPr>
              <w:t>2016</w:t>
            </w:r>
          </w:p>
        </w:tc>
        <w:tc>
          <w:tcPr>
            <w:tcW w:w="805" w:type="dxa"/>
            <w:tcBorders>
              <w:top w:val="single" w:sz="4" w:space="0" w:color="auto"/>
              <w:left w:val="single" w:sz="4" w:space="0" w:color="auto"/>
              <w:bottom w:val="nil"/>
              <w:right w:val="single" w:sz="4" w:space="0" w:color="auto"/>
            </w:tcBorders>
            <w:vAlign w:val="bottom"/>
          </w:tcPr>
          <w:p w:rsidR="001E6988" w:rsidRPr="001E6988" w:rsidRDefault="001E6988" w:rsidP="00D31E4E">
            <w:pPr>
              <w:pStyle w:val="bodytext"/>
              <w:spacing w:before="0" w:after="0"/>
              <w:jc w:val="center"/>
              <w:rPr>
                <w:bCs/>
                <w:sz w:val="20"/>
                <w:szCs w:val="20"/>
              </w:rPr>
            </w:pPr>
            <w:r w:rsidRPr="001E6988">
              <w:rPr>
                <w:bCs/>
                <w:sz w:val="20"/>
                <w:szCs w:val="20"/>
              </w:rPr>
              <w:t>1018</w:t>
            </w:r>
          </w:p>
        </w:tc>
        <w:tc>
          <w:tcPr>
            <w:tcW w:w="828" w:type="dxa"/>
            <w:tcBorders>
              <w:top w:val="single" w:sz="4" w:space="0" w:color="auto"/>
              <w:left w:val="single" w:sz="4" w:space="0" w:color="auto"/>
              <w:bottom w:val="nil"/>
              <w:right w:val="single" w:sz="4" w:space="0" w:color="auto"/>
            </w:tcBorders>
            <w:vAlign w:val="bottom"/>
          </w:tcPr>
          <w:p w:rsidR="001E6988" w:rsidRPr="001E6988" w:rsidRDefault="001E6988" w:rsidP="00D31E4E">
            <w:pPr>
              <w:pStyle w:val="bodytext"/>
              <w:spacing w:before="0" w:after="0"/>
              <w:jc w:val="center"/>
              <w:rPr>
                <w:bCs/>
                <w:sz w:val="20"/>
                <w:szCs w:val="20"/>
              </w:rPr>
            </w:pPr>
            <w:r w:rsidRPr="001E6988">
              <w:rPr>
                <w:bCs/>
                <w:sz w:val="20"/>
                <w:szCs w:val="20"/>
              </w:rPr>
              <w:t>2019</w:t>
            </w:r>
          </w:p>
        </w:tc>
        <w:tc>
          <w:tcPr>
            <w:tcW w:w="720" w:type="dxa"/>
            <w:tcBorders>
              <w:top w:val="single" w:sz="4" w:space="0" w:color="auto"/>
              <w:left w:val="single" w:sz="4" w:space="0" w:color="auto"/>
              <w:bottom w:val="nil"/>
              <w:right w:val="single" w:sz="4" w:space="0" w:color="auto"/>
            </w:tcBorders>
            <w:vAlign w:val="bottom"/>
          </w:tcPr>
          <w:p w:rsidR="001E6988" w:rsidRPr="001E6988" w:rsidRDefault="001E6988" w:rsidP="00D31E4E">
            <w:pPr>
              <w:pStyle w:val="bodytext"/>
              <w:spacing w:before="0" w:after="0"/>
              <w:jc w:val="center"/>
              <w:rPr>
                <w:bCs/>
                <w:sz w:val="20"/>
                <w:szCs w:val="20"/>
              </w:rPr>
            </w:pPr>
            <w:r w:rsidRPr="001E6988">
              <w:rPr>
                <w:bCs/>
                <w:sz w:val="20"/>
                <w:szCs w:val="20"/>
              </w:rPr>
              <w:t>2038</w:t>
            </w:r>
          </w:p>
        </w:tc>
        <w:tc>
          <w:tcPr>
            <w:tcW w:w="716" w:type="dxa"/>
            <w:tcBorders>
              <w:top w:val="single" w:sz="4" w:space="0" w:color="auto"/>
              <w:left w:val="single" w:sz="4" w:space="0" w:color="auto"/>
              <w:bottom w:val="nil"/>
              <w:right w:val="single" w:sz="4" w:space="0" w:color="auto"/>
            </w:tcBorders>
            <w:vAlign w:val="bottom"/>
          </w:tcPr>
          <w:p w:rsidR="001E6988" w:rsidRPr="001E6988" w:rsidRDefault="001E6988" w:rsidP="00D31E4E">
            <w:pPr>
              <w:pStyle w:val="bodytext"/>
              <w:spacing w:before="0" w:after="0"/>
              <w:jc w:val="center"/>
              <w:rPr>
                <w:bCs/>
                <w:sz w:val="20"/>
                <w:szCs w:val="20"/>
              </w:rPr>
            </w:pPr>
            <w:r w:rsidRPr="001E6988">
              <w:rPr>
                <w:bCs/>
                <w:sz w:val="20"/>
                <w:szCs w:val="20"/>
              </w:rPr>
              <w:t>749</w:t>
            </w:r>
          </w:p>
        </w:tc>
        <w:tc>
          <w:tcPr>
            <w:tcW w:w="810" w:type="dxa"/>
            <w:tcBorders>
              <w:top w:val="single" w:sz="4" w:space="0" w:color="auto"/>
              <w:left w:val="single" w:sz="4" w:space="0" w:color="auto"/>
              <w:bottom w:val="nil"/>
              <w:right w:val="single" w:sz="4" w:space="0" w:color="auto"/>
            </w:tcBorders>
            <w:vAlign w:val="bottom"/>
          </w:tcPr>
          <w:p w:rsidR="001E6988" w:rsidRPr="001E6988" w:rsidRDefault="001E6988" w:rsidP="00D31E4E">
            <w:pPr>
              <w:pStyle w:val="bodytext"/>
              <w:spacing w:before="0" w:after="0"/>
              <w:jc w:val="center"/>
              <w:rPr>
                <w:bCs/>
                <w:sz w:val="20"/>
                <w:szCs w:val="20"/>
              </w:rPr>
            </w:pPr>
            <w:r w:rsidRPr="001E6988">
              <w:rPr>
                <w:bCs/>
                <w:sz w:val="20"/>
                <w:szCs w:val="20"/>
              </w:rPr>
              <w:t>2424</w:t>
            </w:r>
          </w:p>
        </w:tc>
        <w:tc>
          <w:tcPr>
            <w:tcW w:w="750" w:type="dxa"/>
            <w:tcBorders>
              <w:top w:val="single" w:sz="4" w:space="0" w:color="auto"/>
              <w:left w:val="single" w:sz="4" w:space="0" w:color="auto"/>
              <w:bottom w:val="nil"/>
              <w:right w:val="single" w:sz="4" w:space="0" w:color="auto"/>
            </w:tcBorders>
            <w:vAlign w:val="bottom"/>
          </w:tcPr>
          <w:p w:rsidR="001E6988" w:rsidRPr="001E6988" w:rsidRDefault="001E6988" w:rsidP="001E6988">
            <w:pPr>
              <w:pStyle w:val="bodytext"/>
              <w:spacing w:before="0" w:after="0"/>
              <w:jc w:val="center"/>
              <w:rPr>
                <w:bCs/>
                <w:sz w:val="20"/>
                <w:szCs w:val="20"/>
              </w:rPr>
            </w:pPr>
            <w:r w:rsidRPr="001E6988">
              <w:rPr>
                <w:bCs/>
                <w:sz w:val="20"/>
                <w:szCs w:val="20"/>
              </w:rPr>
              <w:t>17</w:t>
            </w:r>
            <w:r>
              <w:rPr>
                <w:bCs/>
                <w:sz w:val="20"/>
                <w:szCs w:val="20"/>
              </w:rPr>
              <w:t>3</w:t>
            </w:r>
            <w:r w:rsidRPr="001E6988">
              <w:rPr>
                <w:bCs/>
                <w:sz w:val="20"/>
                <w:szCs w:val="20"/>
              </w:rPr>
              <w:t>0</w:t>
            </w:r>
          </w:p>
        </w:tc>
      </w:tr>
      <w:tr w:rsidR="001E6988" w:rsidTr="00135564">
        <w:trPr>
          <w:trHeight w:val="288"/>
        </w:trPr>
        <w:tc>
          <w:tcPr>
            <w:tcW w:w="801" w:type="dxa"/>
            <w:tcBorders>
              <w:top w:val="nil"/>
              <w:left w:val="single" w:sz="4" w:space="0" w:color="auto"/>
              <w:bottom w:val="single" w:sz="4" w:space="0" w:color="auto"/>
              <w:right w:val="single" w:sz="4" w:space="0" w:color="auto"/>
            </w:tcBorders>
          </w:tcPr>
          <w:p w:rsidR="001E6988" w:rsidRDefault="001E6988" w:rsidP="00135564">
            <w:pPr>
              <w:pStyle w:val="bodytext"/>
              <w:spacing w:before="0" w:after="0"/>
              <w:jc w:val="left"/>
              <w:rPr>
                <w:b/>
                <w:bCs/>
                <w:i/>
                <w:iCs/>
                <w:sz w:val="20"/>
                <w:szCs w:val="20"/>
              </w:rPr>
            </w:pPr>
          </w:p>
        </w:tc>
        <w:tc>
          <w:tcPr>
            <w:tcW w:w="805" w:type="dxa"/>
            <w:tcBorders>
              <w:top w:val="nil"/>
              <w:left w:val="single" w:sz="4" w:space="0" w:color="auto"/>
              <w:bottom w:val="single" w:sz="4" w:space="0" w:color="auto"/>
              <w:right w:val="single" w:sz="4" w:space="0" w:color="auto"/>
            </w:tcBorders>
          </w:tcPr>
          <w:p w:rsidR="001E6988" w:rsidRPr="001E6988" w:rsidRDefault="001E6988" w:rsidP="001E6988">
            <w:pPr>
              <w:pStyle w:val="bodytext"/>
              <w:spacing w:before="0" w:after="0"/>
              <w:jc w:val="center"/>
              <w:rPr>
                <w:i/>
                <w:iCs/>
                <w:sz w:val="20"/>
                <w:szCs w:val="20"/>
              </w:rPr>
            </w:pPr>
            <w:r w:rsidRPr="001E6988">
              <w:rPr>
                <w:i/>
                <w:iCs/>
                <w:sz w:val="20"/>
                <w:szCs w:val="20"/>
              </w:rPr>
              <w:t>(92)</w:t>
            </w:r>
          </w:p>
        </w:tc>
        <w:tc>
          <w:tcPr>
            <w:tcW w:w="828" w:type="dxa"/>
            <w:tcBorders>
              <w:top w:val="nil"/>
              <w:left w:val="single" w:sz="4" w:space="0" w:color="auto"/>
              <w:bottom w:val="single" w:sz="4" w:space="0" w:color="auto"/>
              <w:right w:val="single" w:sz="4" w:space="0" w:color="auto"/>
            </w:tcBorders>
          </w:tcPr>
          <w:p w:rsidR="001E6988" w:rsidRPr="001E6988" w:rsidRDefault="001E6988" w:rsidP="00D31E4E">
            <w:pPr>
              <w:pStyle w:val="bodytext"/>
              <w:spacing w:before="0" w:after="0"/>
              <w:jc w:val="center"/>
              <w:rPr>
                <w:i/>
                <w:iCs/>
                <w:sz w:val="20"/>
                <w:szCs w:val="20"/>
              </w:rPr>
            </w:pPr>
            <w:r w:rsidRPr="001E6988">
              <w:rPr>
                <w:i/>
                <w:iCs/>
                <w:sz w:val="20"/>
                <w:szCs w:val="20"/>
              </w:rPr>
              <w:t>(114)</w:t>
            </w:r>
          </w:p>
        </w:tc>
        <w:tc>
          <w:tcPr>
            <w:tcW w:w="720" w:type="dxa"/>
            <w:tcBorders>
              <w:top w:val="nil"/>
              <w:left w:val="single" w:sz="4" w:space="0" w:color="auto"/>
              <w:bottom w:val="single" w:sz="4" w:space="0" w:color="auto"/>
              <w:right w:val="single" w:sz="4" w:space="0" w:color="auto"/>
            </w:tcBorders>
          </w:tcPr>
          <w:p w:rsidR="001E6988" w:rsidRPr="001E6988" w:rsidRDefault="001E6988" w:rsidP="00D31E4E">
            <w:pPr>
              <w:pStyle w:val="bodytext"/>
              <w:spacing w:before="0" w:after="0"/>
              <w:jc w:val="center"/>
              <w:rPr>
                <w:i/>
                <w:iCs/>
                <w:sz w:val="20"/>
                <w:szCs w:val="20"/>
              </w:rPr>
            </w:pPr>
            <w:r w:rsidRPr="001E6988">
              <w:rPr>
                <w:i/>
                <w:iCs/>
                <w:sz w:val="20"/>
                <w:szCs w:val="20"/>
              </w:rPr>
              <w:t>(103)</w:t>
            </w:r>
          </w:p>
        </w:tc>
        <w:tc>
          <w:tcPr>
            <w:tcW w:w="716" w:type="dxa"/>
            <w:tcBorders>
              <w:top w:val="nil"/>
              <w:left w:val="single" w:sz="4" w:space="0" w:color="auto"/>
              <w:bottom w:val="single" w:sz="4" w:space="0" w:color="auto"/>
              <w:right w:val="single" w:sz="4" w:space="0" w:color="auto"/>
            </w:tcBorders>
          </w:tcPr>
          <w:p w:rsidR="001E6988" w:rsidRPr="001E6988" w:rsidRDefault="001E6988" w:rsidP="00D31E4E">
            <w:pPr>
              <w:pStyle w:val="bodytext"/>
              <w:spacing w:before="0" w:after="0"/>
              <w:jc w:val="center"/>
              <w:rPr>
                <w:i/>
                <w:iCs/>
                <w:sz w:val="20"/>
                <w:szCs w:val="20"/>
              </w:rPr>
            </w:pPr>
            <w:r w:rsidRPr="001E6988">
              <w:rPr>
                <w:i/>
                <w:iCs/>
                <w:sz w:val="20"/>
                <w:szCs w:val="20"/>
              </w:rPr>
              <w:t>(89)</w:t>
            </w:r>
          </w:p>
        </w:tc>
        <w:tc>
          <w:tcPr>
            <w:tcW w:w="810" w:type="dxa"/>
            <w:tcBorders>
              <w:top w:val="nil"/>
              <w:left w:val="single" w:sz="4" w:space="0" w:color="auto"/>
              <w:bottom w:val="single" w:sz="4" w:space="0" w:color="auto"/>
              <w:right w:val="single" w:sz="4" w:space="0" w:color="auto"/>
            </w:tcBorders>
          </w:tcPr>
          <w:p w:rsidR="001E6988" w:rsidRPr="001E6988" w:rsidRDefault="001E6988" w:rsidP="00D31E4E">
            <w:pPr>
              <w:pStyle w:val="bodytext"/>
              <w:spacing w:before="0" w:after="0"/>
              <w:jc w:val="center"/>
              <w:rPr>
                <w:i/>
                <w:iCs/>
                <w:sz w:val="20"/>
                <w:szCs w:val="20"/>
              </w:rPr>
            </w:pPr>
            <w:r w:rsidRPr="001E6988">
              <w:rPr>
                <w:i/>
                <w:iCs/>
                <w:sz w:val="20"/>
                <w:szCs w:val="20"/>
              </w:rPr>
              <w:t>(107)</w:t>
            </w:r>
          </w:p>
        </w:tc>
        <w:tc>
          <w:tcPr>
            <w:tcW w:w="750" w:type="dxa"/>
            <w:tcBorders>
              <w:top w:val="nil"/>
              <w:left w:val="single" w:sz="4" w:space="0" w:color="auto"/>
              <w:bottom w:val="single" w:sz="4" w:space="0" w:color="auto"/>
              <w:right w:val="single" w:sz="4" w:space="0" w:color="auto"/>
            </w:tcBorders>
          </w:tcPr>
          <w:p w:rsidR="001E6988" w:rsidRPr="001E6988" w:rsidRDefault="001E6988" w:rsidP="00D31E4E">
            <w:pPr>
              <w:pStyle w:val="bodytext"/>
              <w:spacing w:before="0" w:after="0"/>
              <w:jc w:val="center"/>
              <w:rPr>
                <w:i/>
                <w:iCs/>
                <w:sz w:val="20"/>
                <w:szCs w:val="20"/>
              </w:rPr>
            </w:pPr>
            <w:r w:rsidRPr="001E6988">
              <w:rPr>
                <w:i/>
                <w:iCs/>
                <w:sz w:val="20"/>
                <w:szCs w:val="20"/>
              </w:rPr>
              <w:t>(104)</w:t>
            </w:r>
          </w:p>
        </w:tc>
      </w:tr>
      <w:tr w:rsidR="00A83486" w:rsidTr="00135564">
        <w:trPr>
          <w:trHeight w:val="288"/>
        </w:trPr>
        <w:tc>
          <w:tcPr>
            <w:tcW w:w="801" w:type="dxa"/>
            <w:tcBorders>
              <w:top w:val="single" w:sz="4" w:space="0" w:color="auto"/>
              <w:left w:val="single" w:sz="4" w:space="0" w:color="auto"/>
              <w:bottom w:val="nil"/>
              <w:right w:val="single" w:sz="4" w:space="0" w:color="auto"/>
            </w:tcBorders>
            <w:vAlign w:val="bottom"/>
          </w:tcPr>
          <w:p w:rsidR="00A83486" w:rsidRDefault="00A83486" w:rsidP="00A83486">
            <w:pPr>
              <w:pStyle w:val="bodytext"/>
              <w:spacing w:before="0" w:after="0"/>
              <w:jc w:val="left"/>
              <w:rPr>
                <w:b/>
                <w:bCs/>
                <w:sz w:val="20"/>
                <w:szCs w:val="20"/>
              </w:rPr>
            </w:pPr>
            <w:r>
              <w:rPr>
                <w:b/>
                <w:bCs/>
                <w:sz w:val="20"/>
                <w:szCs w:val="20"/>
              </w:rPr>
              <w:t>2017</w:t>
            </w:r>
          </w:p>
        </w:tc>
        <w:tc>
          <w:tcPr>
            <w:tcW w:w="805" w:type="dxa"/>
            <w:tcBorders>
              <w:top w:val="single" w:sz="4" w:space="0" w:color="auto"/>
              <w:left w:val="single" w:sz="4" w:space="0" w:color="auto"/>
              <w:bottom w:val="nil"/>
              <w:right w:val="single" w:sz="4" w:space="0" w:color="auto"/>
            </w:tcBorders>
            <w:vAlign w:val="bottom"/>
          </w:tcPr>
          <w:p w:rsidR="00A83486" w:rsidRDefault="007F70E7" w:rsidP="001E6988">
            <w:pPr>
              <w:pStyle w:val="bodytext"/>
              <w:spacing w:before="0" w:after="0"/>
              <w:jc w:val="center"/>
              <w:rPr>
                <w:b/>
                <w:bCs/>
                <w:sz w:val="20"/>
                <w:szCs w:val="20"/>
              </w:rPr>
            </w:pPr>
            <w:r>
              <w:rPr>
                <w:b/>
                <w:bCs/>
                <w:sz w:val="20"/>
                <w:szCs w:val="20"/>
              </w:rPr>
              <w:t>1</w:t>
            </w:r>
            <w:r w:rsidR="001E6988">
              <w:rPr>
                <w:b/>
                <w:bCs/>
                <w:sz w:val="20"/>
                <w:szCs w:val="20"/>
              </w:rPr>
              <w:t>110</w:t>
            </w:r>
          </w:p>
        </w:tc>
        <w:tc>
          <w:tcPr>
            <w:tcW w:w="828" w:type="dxa"/>
            <w:tcBorders>
              <w:top w:val="single" w:sz="4" w:space="0" w:color="auto"/>
              <w:left w:val="single" w:sz="4" w:space="0" w:color="auto"/>
              <w:bottom w:val="nil"/>
              <w:right w:val="single" w:sz="4" w:space="0" w:color="auto"/>
            </w:tcBorders>
            <w:vAlign w:val="bottom"/>
          </w:tcPr>
          <w:p w:rsidR="00A83486" w:rsidRDefault="001E6988" w:rsidP="006F210C">
            <w:pPr>
              <w:pStyle w:val="bodytext"/>
              <w:spacing w:before="0" w:after="0"/>
              <w:jc w:val="center"/>
              <w:rPr>
                <w:b/>
                <w:bCs/>
                <w:sz w:val="20"/>
                <w:szCs w:val="20"/>
              </w:rPr>
            </w:pPr>
            <w:r>
              <w:rPr>
                <w:b/>
                <w:bCs/>
                <w:sz w:val="20"/>
                <w:szCs w:val="20"/>
              </w:rPr>
              <w:t>2692</w:t>
            </w:r>
          </w:p>
        </w:tc>
        <w:tc>
          <w:tcPr>
            <w:tcW w:w="720" w:type="dxa"/>
            <w:tcBorders>
              <w:top w:val="single" w:sz="4" w:space="0" w:color="auto"/>
              <w:left w:val="single" w:sz="4" w:space="0" w:color="auto"/>
              <w:bottom w:val="nil"/>
              <w:right w:val="single" w:sz="4" w:space="0" w:color="auto"/>
            </w:tcBorders>
            <w:vAlign w:val="bottom"/>
          </w:tcPr>
          <w:p w:rsidR="00A83486" w:rsidRDefault="001E6988" w:rsidP="007F70E7">
            <w:pPr>
              <w:pStyle w:val="bodytext"/>
              <w:spacing w:before="0" w:after="0"/>
              <w:jc w:val="center"/>
              <w:rPr>
                <w:b/>
                <w:bCs/>
                <w:sz w:val="20"/>
                <w:szCs w:val="20"/>
              </w:rPr>
            </w:pPr>
            <w:r>
              <w:rPr>
                <w:b/>
                <w:bCs/>
                <w:sz w:val="20"/>
                <w:szCs w:val="20"/>
              </w:rPr>
              <w:t>2029</w:t>
            </w:r>
          </w:p>
        </w:tc>
        <w:tc>
          <w:tcPr>
            <w:tcW w:w="716" w:type="dxa"/>
            <w:tcBorders>
              <w:top w:val="single" w:sz="4" w:space="0" w:color="auto"/>
              <w:left w:val="single" w:sz="4" w:space="0" w:color="auto"/>
              <w:bottom w:val="nil"/>
              <w:right w:val="single" w:sz="4" w:space="0" w:color="auto"/>
            </w:tcBorders>
            <w:vAlign w:val="bottom"/>
          </w:tcPr>
          <w:p w:rsidR="00A83486" w:rsidRDefault="0074385F" w:rsidP="001E6988">
            <w:pPr>
              <w:pStyle w:val="bodytext"/>
              <w:spacing w:before="0" w:after="0"/>
              <w:jc w:val="center"/>
              <w:rPr>
                <w:b/>
                <w:bCs/>
                <w:sz w:val="20"/>
                <w:szCs w:val="20"/>
              </w:rPr>
            </w:pPr>
            <w:r>
              <w:rPr>
                <w:b/>
                <w:bCs/>
                <w:sz w:val="20"/>
                <w:szCs w:val="20"/>
              </w:rPr>
              <w:t>5</w:t>
            </w:r>
            <w:r w:rsidR="001E6988">
              <w:rPr>
                <w:b/>
                <w:bCs/>
                <w:sz w:val="20"/>
                <w:szCs w:val="20"/>
              </w:rPr>
              <w:t>99</w:t>
            </w:r>
          </w:p>
        </w:tc>
        <w:tc>
          <w:tcPr>
            <w:tcW w:w="810" w:type="dxa"/>
            <w:tcBorders>
              <w:top w:val="single" w:sz="4" w:space="0" w:color="auto"/>
              <w:left w:val="single" w:sz="4" w:space="0" w:color="auto"/>
              <w:bottom w:val="nil"/>
              <w:right w:val="single" w:sz="4" w:space="0" w:color="auto"/>
            </w:tcBorders>
            <w:vAlign w:val="bottom"/>
          </w:tcPr>
          <w:p w:rsidR="00A83486" w:rsidRDefault="001E6988" w:rsidP="006F210C">
            <w:pPr>
              <w:pStyle w:val="bodytext"/>
              <w:spacing w:before="0" w:after="0"/>
              <w:jc w:val="center"/>
              <w:rPr>
                <w:b/>
                <w:bCs/>
                <w:sz w:val="20"/>
                <w:szCs w:val="20"/>
              </w:rPr>
            </w:pPr>
            <w:r>
              <w:rPr>
                <w:b/>
                <w:bCs/>
                <w:sz w:val="20"/>
                <w:szCs w:val="20"/>
              </w:rPr>
              <w:t>2456</w:t>
            </w:r>
          </w:p>
        </w:tc>
        <w:tc>
          <w:tcPr>
            <w:tcW w:w="750" w:type="dxa"/>
            <w:tcBorders>
              <w:top w:val="single" w:sz="4" w:space="0" w:color="auto"/>
              <w:left w:val="single" w:sz="4" w:space="0" w:color="auto"/>
              <w:bottom w:val="nil"/>
              <w:right w:val="single" w:sz="4" w:space="0" w:color="auto"/>
            </w:tcBorders>
            <w:vAlign w:val="bottom"/>
          </w:tcPr>
          <w:p w:rsidR="00DA63D9" w:rsidRDefault="001E6988" w:rsidP="007F70E7">
            <w:pPr>
              <w:pStyle w:val="bodytext"/>
              <w:spacing w:before="0" w:after="0"/>
              <w:jc w:val="center"/>
              <w:rPr>
                <w:b/>
                <w:bCs/>
                <w:sz w:val="20"/>
                <w:szCs w:val="20"/>
              </w:rPr>
            </w:pPr>
            <w:r>
              <w:rPr>
                <w:b/>
                <w:bCs/>
                <w:sz w:val="20"/>
                <w:szCs w:val="20"/>
              </w:rPr>
              <w:t>1921</w:t>
            </w:r>
          </w:p>
        </w:tc>
      </w:tr>
      <w:tr w:rsidR="00A83486" w:rsidTr="00135564">
        <w:trPr>
          <w:trHeight w:val="288"/>
        </w:trPr>
        <w:tc>
          <w:tcPr>
            <w:tcW w:w="801" w:type="dxa"/>
            <w:tcBorders>
              <w:top w:val="nil"/>
              <w:left w:val="single" w:sz="4" w:space="0" w:color="auto"/>
              <w:bottom w:val="single" w:sz="4" w:space="0" w:color="auto"/>
              <w:right w:val="single" w:sz="4" w:space="0" w:color="auto"/>
            </w:tcBorders>
          </w:tcPr>
          <w:p w:rsidR="00A83486" w:rsidRDefault="00A83486" w:rsidP="00135564">
            <w:pPr>
              <w:pStyle w:val="bodytext"/>
              <w:spacing w:before="0" w:after="0"/>
              <w:jc w:val="left"/>
              <w:rPr>
                <w:b/>
                <w:bCs/>
                <w:i/>
                <w:iCs/>
                <w:sz w:val="20"/>
                <w:szCs w:val="20"/>
              </w:rPr>
            </w:pPr>
          </w:p>
        </w:tc>
        <w:tc>
          <w:tcPr>
            <w:tcW w:w="805" w:type="dxa"/>
            <w:tcBorders>
              <w:top w:val="nil"/>
              <w:left w:val="single" w:sz="4" w:space="0" w:color="auto"/>
              <w:bottom w:val="single" w:sz="4" w:space="0" w:color="auto"/>
              <w:right w:val="single" w:sz="4" w:space="0" w:color="auto"/>
            </w:tcBorders>
          </w:tcPr>
          <w:p w:rsidR="00A83486" w:rsidRDefault="0074385F" w:rsidP="001E6988">
            <w:pPr>
              <w:pStyle w:val="bodytext"/>
              <w:spacing w:before="0" w:after="0"/>
              <w:jc w:val="center"/>
              <w:rPr>
                <w:i/>
                <w:iCs/>
                <w:sz w:val="20"/>
                <w:szCs w:val="20"/>
              </w:rPr>
            </w:pPr>
            <w:r>
              <w:rPr>
                <w:i/>
                <w:iCs/>
                <w:sz w:val="20"/>
                <w:szCs w:val="20"/>
              </w:rPr>
              <w:t xml:space="preserve">  </w:t>
            </w:r>
            <w:r w:rsidR="00506B80">
              <w:rPr>
                <w:i/>
                <w:iCs/>
                <w:sz w:val="20"/>
                <w:szCs w:val="20"/>
              </w:rPr>
              <w:t>(</w:t>
            </w:r>
            <w:r w:rsidR="001E6988">
              <w:rPr>
                <w:i/>
                <w:iCs/>
                <w:sz w:val="20"/>
                <w:szCs w:val="20"/>
              </w:rPr>
              <w:t>101</w:t>
            </w:r>
            <w:r w:rsidR="00A83486">
              <w:rPr>
                <w:i/>
                <w:iCs/>
                <w:sz w:val="20"/>
                <w:szCs w:val="20"/>
              </w:rPr>
              <w:t>)*</w:t>
            </w:r>
          </w:p>
        </w:tc>
        <w:tc>
          <w:tcPr>
            <w:tcW w:w="828" w:type="dxa"/>
            <w:tcBorders>
              <w:top w:val="nil"/>
              <w:left w:val="single" w:sz="4" w:space="0" w:color="auto"/>
              <w:bottom w:val="single" w:sz="4" w:space="0" w:color="auto"/>
              <w:right w:val="single" w:sz="4" w:space="0" w:color="auto"/>
            </w:tcBorders>
          </w:tcPr>
          <w:p w:rsidR="00A83486" w:rsidRDefault="00A83486" w:rsidP="001E6988">
            <w:pPr>
              <w:pStyle w:val="bodytext"/>
              <w:spacing w:before="0" w:after="0"/>
              <w:jc w:val="center"/>
              <w:rPr>
                <w:i/>
                <w:iCs/>
                <w:sz w:val="20"/>
                <w:szCs w:val="20"/>
              </w:rPr>
            </w:pPr>
            <w:r>
              <w:rPr>
                <w:i/>
                <w:iCs/>
                <w:sz w:val="20"/>
                <w:szCs w:val="20"/>
              </w:rPr>
              <w:t>(</w:t>
            </w:r>
            <w:r w:rsidR="00611E17">
              <w:rPr>
                <w:i/>
                <w:iCs/>
                <w:sz w:val="20"/>
                <w:szCs w:val="20"/>
              </w:rPr>
              <w:t>1</w:t>
            </w:r>
            <w:r w:rsidR="007F70E7">
              <w:rPr>
                <w:i/>
                <w:iCs/>
                <w:sz w:val="20"/>
                <w:szCs w:val="20"/>
              </w:rPr>
              <w:t>5</w:t>
            </w:r>
            <w:r w:rsidR="001E6988">
              <w:rPr>
                <w:i/>
                <w:iCs/>
                <w:sz w:val="20"/>
                <w:szCs w:val="20"/>
              </w:rPr>
              <w:t>2</w:t>
            </w:r>
            <w:r>
              <w:rPr>
                <w:i/>
                <w:iCs/>
                <w:sz w:val="20"/>
                <w:szCs w:val="20"/>
              </w:rPr>
              <w:t>)</w:t>
            </w:r>
          </w:p>
        </w:tc>
        <w:tc>
          <w:tcPr>
            <w:tcW w:w="720" w:type="dxa"/>
            <w:tcBorders>
              <w:top w:val="nil"/>
              <w:left w:val="single" w:sz="4" w:space="0" w:color="auto"/>
              <w:bottom w:val="single" w:sz="4" w:space="0" w:color="auto"/>
              <w:right w:val="single" w:sz="4" w:space="0" w:color="auto"/>
            </w:tcBorders>
          </w:tcPr>
          <w:p w:rsidR="00A83486" w:rsidRDefault="00A83486" w:rsidP="001E6988">
            <w:pPr>
              <w:pStyle w:val="bodytext"/>
              <w:spacing w:before="0" w:after="0"/>
              <w:jc w:val="center"/>
              <w:rPr>
                <w:i/>
                <w:iCs/>
                <w:sz w:val="20"/>
                <w:szCs w:val="20"/>
              </w:rPr>
            </w:pPr>
            <w:r>
              <w:rPr>
                <w:i/>
                <w:iCs/>
                <w:sz w:val="20"/>
                <w:szCs w:val="20"/>
              </w:rPr>
              <w:t>(</w:t>
            </w:r>
            <w:r w:rsidR="001E6988">
              <w:rPr>
                <w:i/>
                <w:iCs/>
                <w:sz w:val="20"/>
                <w:szCs w:val="20"/>
              </w:rPr>
              <w:t>102</w:t>
            </w:r>
            <w:r>
              <w:rPr>
                <w:i/>
                <w:iCs/>
                <w:sz w:val="20"/>
                <w:szCs w:val="20"/>
              </w:rPr>
              <w:t>)</w:t>
            </w:r>
          </w:p>
        </w:tc>
        <w:tc>
          <w:tcPr>
            <w:tcW w:w="716" w:type="dxa"/>
            <w:tcBorders>
              <w:top w:val="nil"/>
              <w:left w:val="single" w:sz="4" w:space="0" w:color="auto"/>
              <w:bottom w:val="single" w:sz="4" w:space="0" w:color="auto"/>
              <w:right w:val="single" w:sz="4" w:space="0" w:color="auto"/>
            </w:tcBorders>
          </w:tcPr>
          <w:p w:rsidR="00A83486" w:rsidRDefault="00A83486" w:rsidP="001E6988">
            <w:pPr>
              <w:pStyle w:val="bodytext"/>
              <w:spacing w:before="0" w:after="0"/>
              <w:jc w:val="center"/>
              <w:rPr>
                <w:i/>
                <w:iCs/>
                <w:sz w:val="20"/>
                <w:szCs w:val="20"/>
              </w:rPr>
            </w:pPr>
            <w:r>
              <w:rPr>
                <w:i/>
                <w:iCs/>
                <w:sz w:val="20"/>
                <w:szCs w:val="20"/>
              </w:rPr>
              <w:t>(</w:t>
            </w:r>
            <w:r w:rsidR="007F70E7">
              <w:rPr>
                <w:i/>
                <w:iCs/>
                <w:sz w:val="20"/>
                <w:szCs w:val="20"/>
              </w:rPr>
              <w:t>7</w:t>
            </w:r>
            <w:r w:rsidR="001E6988">
              <w:rPr>
                <w:i/>
                <w:iCs/>
                <w:sz w:val="20"/>
                <w:szCs w:val="20"/>
              </w:rPr>
              <w:t>1</w:t>
            </w:r>
            <w:r>
              <w:rPr>
                <w:i/>
                <w:iCs/>
                <w:sz w:val="20"/>
                <w:szCs w:val="20"/>
              </w:rPr>
              <w:t>)</w:t>
            </w:r>
          </w:p>
        </w:tc>
        <w:tc>
          <w:tcPr>
            <w:tcW w:w="810" w:type="dxa"/>
            <w:tcBorders>
              <w:top w:val="nil"/>
              <w:left w:val="single" w:sz="4" w:space="0" w:color="auto"/>
              <w:bottom w:val="single" w:sz="4" w:space="0" w:color="auto"/>
              <w:right w:val="single" w:sz="4" w:space="0" w:color="auto"/>
            </w:tcBorders>
          </w:tcPr>
          <w:p w:rsidR="00A83486" w:rsidRDefault="00A83486" w:rsidP="001E6988">
            <w:pPr>
              <w:pStyle w:val="bodytext"/>
              <w:spacing w:before="0" w:after="0"/>
              <w:jc w:val="center"/>
              <w:rPr>
                <w:i/>
                <w:iCs/>
                <w:sz w:val="20"/>
                <w:szCs w:val="20"/>
              </w:rPr>
            </w:pPr>
            <w:r>
              <w:rPr>
                <w:i/>
                <w:iCs/>
                <w:sz w:val="20"/>
                <w:szCs w:val="20"/>
              </w:rPr>
              <w:t>(</w:t>
            </w:r>
            <w:r w:rsidR="007F70E7">
              <w:rPr>
                <w:i/>
                <w:iCs/>
                <w:sz w:val="20"/>
                <w:szCs w:val="20"/>
              </w:rPr>
              <w:t>10</w:t>
            </w:r>
            <w:r w:rsidR="001E6988">
              <w:rPr>
                <w:i/>
                <w:iCs/>
                <w:sz w:val="20"/>
                <w:szCs w:val="20"/>
              </w:rPr>
              <w:t>9</w:t>
            </w:r>
            <w:r>
              <w:rPr>
                <w:i/>
                <w:iCs/>
                <w:sz w:val="20"/>
                <w:szCs w:val="20"/>
              </w:rPr>
              <w:t>)</w:t>
            </w:r>
          </w:p>
        </w:tc>
        <w:tc>
          <w:tcPr>
            <w:tcW w:w="750" w:type="dxa"/>
            <w:tcBorders>
              <w:top w:val="nil"/>
              <w:left w:val="single" w:sz="4" w:space="0" w:color="auto"/>
              <w:bottom w:val="single" w:sz="4" w:space="0" w:color="auto"/>
              <w:right w:val="single" w:sz="4" w:space="0" w:color="auto"/>
            </w:tcBorders>
          </w:tcPr>
          <w:p w:rsidR="00A83486" w:rsidRDefault="00A83486" w:rsidP="001E6988">
            <w:pPr>
              <w:pStyle w:val="bodytext"/>
              <w:spacing w:before="0" w:after="0"/>
              <w:jc w:val="center"/>
              <w:rPr>
                <w:i/>
                <w:iCs/>
                <w:sz w:val="20"/>
                <w:szCs w:val="20"/>
              </w:rPr>
            </w:pPr>
            <w:r>
              <w:rPr>
                <w:i/>
                <w:iCs/>
                <w:sz w:val="20"/>
                <w:szCs w:val="20"/>
              </w:rPr>
              <w:t>(</w:t>
            </w:r>
            <w:r w:rsidR="007F70E7">
              <w:rPr>
                <w:i/>
                <w:iCs/>
                <w:sz w:val="20"/>
                <w:szCs w:val="20"/>
              </w:rPr>
              <w:t>11</w:t>
            </w:r>
            <w:r w:rsidR="001E6988">
              <w:rPr>
                <w:i/>
                <w:iCs/>
                <w:sz w:val="20"/>
                <w:szCs w:val="20"/>
              </w:rPr>
              <w:t>6</w:t>
            </w:r>
            <w:r>
              <w:rPr>
                <w:i/>
                <w:iCs/>
                <w:sz w:val="20"/>
                <w:szCs w:val="20"/>
              </w:rPr>
              <w:t>)</w:t>
            </w:r>
          </w:p>
        </w:tc>
      </w:tr>
      <w:tr w:rsidR="001E6988" w:rsidTr="001F600D">
        <w:trPr>
          <w:trHeight w:val="288"/>
        </w:trPr>
        <w:tc>
          <w:tcPr>
            <w:tcW w:w="801" w:type="dxa"/>
            <w:tcBorders>
              <w:top w:val="single" w:sz="4" w:space="0" w:color="auto"/>
              <w:left w:val="single" w:sz="4" w:space="0" w:color="auto"/>
              <w:bottom w:val="single" w:sz="4" w:space="0" w:color="auto"/>
              <w:right w:val="single" w:sz="4" w:space="0" w:color="auto"/>
            </w:tcBorders>
            <w:vAlign w:val="center"/>
          </w:tcPr>
          <w:p w:rsidR="001E6988" w:rsidRDefault="001E6988" w:rsidP="001F600D">
            <w:pPr>
              <w:pStyle w:val="bodytext"/>
              <w:spacing w:before="0" w:after="0"/>
              <w:jc w:val="left"/>
              <w:rPr>
                <w:b/>
                <w:bCs/>
                <w:sz w:val="20"/>
                <w:szCs w:val="20"/>
              </w:rPr>
            </w:pPr>
            <w:r>
              <w:rPr>
                <w:b/>
                <w:bCs/>
                <w:sz w:val="20"/>
                <w:szCs w:val="20"/>
              </w:rPr>
              <w:t>LTM</w:t>
            </w:r>
          </w:p>
        </w:tc>
        <w:tc>
          <w:tcPr>
            <w:tcW w:w="805"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1101</w:t>
            </w:r>
          </w:p>
        </w:tc>
        <w:tc>
          <w:tcPr>
            <w:tcW w:w="828"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1769</w:t>
            </w:r>
          </w:p>
        </w:tc>
        <w:tc>
          <w:tcPr>
            <w:tcW w:w="720"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1985</w:t>
            </w:r>
          </w:p>
        </w:tc>
        <w:tc>
          <w:tcPr>
            <w:tcW w:w="716"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841</w:t>
            </w:r>
          </w:p>
        </w:tc>
        <w:tc>
          <w:tcPr>
            <w:tcW w:w="810" w:type="dxa"/>
            <w:tcBorders>
              <w:top w:val="single" w:sz="4" w:space="0" w:color="auto"/>
              <w:left w:val="single" w:sz="4" w:space="0" w:color="auto"/>
              <w:bottom w:val="single" w:sz="4" w:space="0" w:color="auto"/>
              <w:right w:val="single" w:sz="4" w:space="0" w:color="auto"/>
            </w:tcBorders>
            <w:vAlign w:val="center"/>
          </w:tcPr>
          <w:p w:rsidR="001E6988" w:rsidRDefault="001E6988" w:rsidP="00D31E4E">
            <w:pPr>
              <w:pStyle w:val="bodytext"/>
              <w:spacing w:before="0" w:after="0"/>
              <w:jc w:val="center"/>
              <w:rPr>
                <w:sz w:val="20"/>
                <w:szCs w:val="20"/>
              </w:rPr>
            </w:pPr>
            <w:r>
              <w:rPr>
                <w:sz w:val="20"/>
                <w:szCs w:val="20"/>
              </w:rPr>
              <w:t>2263</w:t>
            </w:r>
          </w:p>
        </w:tc>
        <w:tc>
          <w:tcPr>
            <w:tcW w:w="750" w:type="dxa"/>
            <w:tcBorders>
              <w:top w:val="single" w:sz="4" w:space="0" w:color="auto"/>
              <w:left w:val="single" w:sz="4" w:space="0" w:color="auto"/>
              <w:bottom w:val="single" w:sz="4" w:space="0" w:color="auto"/>
              <w:right w:val="single" w:sz="4" w:space="0" w:color="auto"/>
            </w:tcBorders>
            <w:vAlign w:val="center"/>
          </w:tcPr>
          <w:p w:rsidR="001E6988" w:rsidRDefault="001E6988" w:rsidP="001E6988">
            <w:pPr>
              <w:pStyle w:val="bodytext"/>
              <w:spacing w:before="0" w:after="0"/>
              <w:jc w:val="center"/>
              <w:rPr>
                <w:sz w:val="20"/>
                <w:szCs w:val="20"/>
              </w:rPr>
            </w:pPr>
            <w:r>
              <w:rPr>
                <w:sz w:val="20"/>
                <w:szCs w:val="20"/>
              </w:rPr>
              <w:t>1657</w:t>
            </w:r>
          </w:p>
        </w:tc>
      </w:tr>
    </w:tbl>
    <w:p w:rsidR="00A83486" w:rsidRDefault="00A83486" w:rsidP="00A83486">
      <w:pPr>
        <w:pStyle w:val="bodytext"/>
        <w:tabs>
          <w:tab w:val="left" w:pos="5103"/>
        </w:tabs>
        <w:ind w:left="1350" w:hanging="1350"/>
      </w:pPr>
      <w:r>
        <w:rPr>
          <w:b/>
          <w:bCs/>
          <w:sz w:val="22"/>
          <w:szCs w:val="22"/>
        </w:rPr>
        <w:tab/>
      </w:r>
      <w:r>
        <w:rPr>
          <w:sz w:val="20"/>
          <w:szCs w:val="20"/>
        </w:rPr>
        <w:t xml:space="preserve">* figures in brackets are % of LTM </w:t>
      </w:r>
      <w:r>
        <w:rPr>
          <w:sz w:val="20"/>
          <w:szCs w:val="20"/>
        </w:rPr>
        <w:tab/>
      </w:r>
      <w:r>
        <w:rPr>
          <w:b/>
          <w:bCs/>
          <w:i/>
          <w:iCs/>
          <w:sz w:val="16"/>
          <w:szCs w:val="16"/>
        </w:rPr>
        <w:t>[Source : raw provisional data from Meteorological Services]</w:t>
      </w:r>
    </w:p>
    <w:p w:rsidR="001243E0" w:rsidRDefault="001243E0" w:rsidP="00A83486">
      <w:pPr>
        <w:pStyle w:val="bodytext"/>
        <w:ind w:left="5490" w:right="29"/>
        <w:jc w:val="left"/>
      </w:pPr>
    </w:p>
    <w:p w:rsidR="001E535C" w:rsidRDefault="00A651FE" w:rsidP="004A07EA">
      <w:pPr>
        <w:pStyle w:val="bodytext"/>
        <w:spacing w:before="360"/>
        <w:ind w:left="900" w:hanging="900"/>
        <w:rPr>
          <w:b/>
          <w:bCs/>
          <w:sz w:val="22"/>
          <w:szCs w:val="22"/>
        </w:rPr>
      </w:pPr>
      <w:r>
        <w:rPr>
          <w:b/>
          <w:bCs/>
          <w:sz w:val="22"/>
          <w:szCs w:val="22"/>
        </w:rPr>
        <w:br w:type="page"/>
      </w:r>
    </w:p>
    <w:p w:rsidR="00135564" w:rsidRDefault="00135564" w:rsidP="00135564">
      <w:pPr>
        <w:pStyle w:val="bodytext"/>
        <w:ind w:left="1080" w:hanging="1080"/>
        <w:rPr>
          <w:b/>
          <w:bCs/>
          <w:sz w:val="22"/>
          <w:szCs w:val="22"/>
        </w:rPr>
      </w:pPr>
    </w:p>
    <w:p w:rsidR="00135564" w:rsidRDefault="00135564" w:rsidP="00135564">
      <w:pPr>
        <w:pStyle w:val="bodytext"/>
        <w:ind w:left="1080" w:hanging="1080"/>
        <w:rPr>
          <w:b/>
          <w:bCs/>
          <w:sz w:val="22"/>
          <w:szCs w:val="22"/>
        </w:rPr>
      </w:pPr>
      <w:r>
        <w:rPr>
          <w:b/>
          <w:bCs/>
          <w:sz w:val="22"/>
          <w:szCs w:val="22"/>
        </w:rPr>
        <w:t>Figure 1.</w:t>
      </w:r>
      <w:r>
        <w:rPr>
          <w:b/>
          <w:bCs/>
          <w:sz w:val="22"/>
          <w:szCs w:val="22"/>
        </w:rPr>
        <w:tab/>
      </w:r>
      <w:r>
        <w:rPr>
          <w:b/>
          <w:bCs/>
          <w:color w:val="000000"/>
          <w:sz w:val="22"/>
          <w:szCs w:val="22"/>
        </w:rPr>
        <w:t>Monthly rainfall (mm) for the period October</w:t>
      </w:r>
      <w:r w:rsidR="005B6521">
        <w:rPr>
          <w:b/>
          <w:bCs/>
          <w:color w:val="000000"/>
          <w:sz w:val="22"/>
          <w:szCs w:val="22"/>
        </w:rPr>
        <w:t xml:space="preserve"> 2016</w:t>
      </w:r>
      <w:r>
        <w:rPr>
          <w:b/>
          <w:bCs/>
          <w:color w:val="000000"/>
          <w:sz w:val="22"/>
          <w:szCs w:val="22"/>
        </w:rPr>
        <w:t xml:space="preserve"> to </w:t>
      </w:r>
      <w:r w:rsidR="00BC0999">
        <w:rPr>
          <w:b/>
          <w:bCs/>
          <w:color w:val="000000"/>
          <w:sz w:val="22"/>
          <w:szCs w:val="22"/>
        </w:rPr>
        <w:t>June</w:t>
      </w:r>
      <w:r>
        <w:rPr>
          <w:b/>
          <w:bCs/>
          <w:color w:val="000000"/>
          <w:sz w:val="22"/>
          <w:szCs w:val="22"/>
        </w:rPr>
        <w:t xml:space="preserve"> 201</w:t>
      </w:r>
      <w:r w:rsidR="005B6521">
        <w:rPr>
          <w:b/>
          <w:bCs/>
          <w:color w:val="000000"/>
          <w:sz w:val="22"/>
          <w:szCs w:val="22"/>
        </w:rPr>
        <w:t>7</w:t>
      </w:r>
      <w:r>
        <w:rPr>
          <w:b/>
          <w:bCs/>
          <w:color w:val="000000"/>
          <w:sz w:val="22"/>
          <w:szCs w:val="22"/>
        </w:rPr>
        <w:t xml:space="preserve"> for the 2017 crop compared to the corresponding period of the 2016 crop and to the long term mean (LTM)</w:t>
      </w:r>
    </w:p>
    <w:p w:rsidR="00135564" w:rsidRDefault="00BC0999" w:rsidP="00135564">
      <w:pPr>
        <w:pStyle w:val="bodytext"/>
        <w:ind w:left="1350" w:right="29" w:hanging="990"/>
        <w:jc w:val="left"/>
        <w:rPr>
          <w:b/>
          <w:bCs/>
          <w:sz w:val="22"/>
          <w:szCs w:val="22"/>
        </w:rPr>
      </w:pPr>
      <w:r w:rsidRPr="00BC0999">
        <w:rPr>
          <w:noProof/>
          <w:szCs w:val="22"/>
          <w:lang w:val="en-US"/>
        </w:rPr>
        <w:drawing>
          <wp:inline distT="0" distB="0" distL="0" distR="0">
            <wp:extent cx="5916295" cy="770654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16295" cy="7706544"/>
                    </a:xfrm>
                    <a:prstGeom prst="rect">
                      <a:avLst/>
                    </a:prstGeom>
                    <a:noFill/>
                    <a:ln w="9525">
                      <a:noFill/>
                      <a:miter lim="800000"/>
                      <a:headEnd/>
                      <a:tailEnd/>
                    </a:ln>
                  </pic:spPr>
                </pic:pic>
              </a:graphicData>
            </a:graphic>
          </wp:inline>
        </w:drawing>
      </w:r>
    </w:p>
    <w:p w:rsidR="00135564" w:rsidRDefault="00135564">
      <w:pPr>
        <w:jc w:val="left"/>
      </w:pPr>
      <w:r>
        <w:br w:type="page"/>
      </w:r>
    </w:p>
    <w:p w:rsidR="004E4B4D" w:rsidRDefault="004E4B4D" w:rsidP="004A07EA">
      <w:pPr>
        <w:pStyle w:val="bodytext"/>
        <w:ind w:left="851" w:hanging="851"/>
      </w:pPr>
    </w:p>
    <w:p w:rsidR="004F4930" w:rsidRPr="00241571" w:rsidRDefault="004F4930" w:rsidP="004F4930">
      <w:pPr>
        <w:pStyle w:val="Heading2"/>
        <w:rPr>
          <w:rFonts w:ascii="Times New Roman" w:hAnsi="Times New Roman" w:cs="Times New Roman"/>
        </w:rPr>
      </w:pPr>
      <w:r w:rsidRPr="00241571">
        <w:rPr>
          <w:rFonts w:ascii="Times New Roman" w:hAnsi="Times New Roman" w:cs="Times New Roman"/>
        </w:rPr>
        <w:t>1.2</w:t>
      </w:r>
      <w:r w:rsidRPr="00241571">
        <w:rPr>
          <w:rFonts w:ascii="Times New Roman" w:hAnsi="Times New Roman" w:cs="Times New Roman"/>
        </w:rPr>
        <w:tab/>
        <w:t>Temperature (Table 2)</w:t>
      </w:r>
    </w:p>
    <w:p w:rsidR="006514CC" w:rsidRDefault="006514CC" w:rsidP="006514CC">
      <w:pPr>
        <w:pStyle w:val="bodytext"/>
      </w:pPr>
      <w:r>
        <w:t xml:space="preserve">Data on maximum and minimum temperatures recorded during the month of </w:t>
      </w:r>
      <w:r w:rsidR="00B235CF">
        <w:t>June</w:t>
      </w:r>
      <w:r w:rsidR="00EE51D3">
        <w:t xml:space="preserve"> </w:t>
      </w:r>
      <w:r>
        <w:t>2017 on MSIRI agro-meteorological stations are given below.</w:t>
      </w:r>
    </w:p>
    <w:p w:rsidR="004F4930" w:rsidRPr="00C7516C" w:rsidRDefault="004F4930" w:rsidP="004F4930">
      <w:pPr>
        <w:pStyle w:val="bodytext"/>
        <w:spacing w:before="0"/>
        <w:ind w:left="990" w:right="-223" w:hanging="990"/>
        <w:rPr>
          <w:b/>
          <w:bCs/>
        </w:rPr>
      </w:pPr>
      <w:r w:rsidRPr="00C7516C">
        <w:rPr>
          <w:b/>
          <w:bCs/>
        </w:rPr>
        <w:t>Table 2.</w:t>
      </w:r>
      <w:r w:rsidRPr="00C7516C">
        <w:rPr>
          <w:b/>
          <w:bCs/>
        </w:rPr>
        <w:tab/>
      </w:r>
      <w:r>
        <w:rPr>
          <w:b/>
          <w:bCs/>
        </w:rPr>
        <w:t>Air temperature and sunshine duration</w:t>
      </w:r>
      <w:r w:rsidRPr="00C7516C">
        <w:rPr>
          <w:b/>
          <w:bCs/>
        </w:rPr>
        <w:t xml:space="preserve"> recorded on MSIRI agro-meteorological stations in </w:t>
      </w:r>
      <w:r w:rsidR="00B235CF">
        <w:rPr>
          <w:b/>
          <w:bCs/>
        </w:rPr>
        <w:t>June</w:t>
      </w:r>
      <w:r w:rsidRPr="00C7516C">
        <w:rPr>
          <w:b/>
          <w:bCs/>
        </w:rPr>
        <w:t xml:space="preserve"> 201</w:t>
      </w:r>
      <w:r w:rsidR="00520905">
        <w:rPr>
          <w:b/>
          <w:bCs/>
        </w:rPr>
        <w:t>7</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1080"/>
        <w:gridCol w:w="1260"/>
        <w:gridCol w:w="990"/>
        <w:gridCol w:w="1080"/>
        <w:gridCol w:w="1170"/>
      </w:tblGrid>
      <w:tr w:rsidR="004F4930" w:rsidTr="00601BD0">
        <w:trPr>
          <w:trHeight w:val="432"/>
        </w:trPr>
        <w:tc>
          <w:tcPr>
            <w:tcW w:w="1800" w:type="dxa"/>
            <w:vMerge w:val="restart"/>
            <w:vAlign w:val="center"/>
          </w:tcPr>
          <w:p w:rsidR="004F4930" w:rsidRPr="009D3520" w:rsidRDefault="004F4930" w:rsidP="003A0798">
            <w:pPr>
              <w:pStyle w:val="bodytext"/>
              <w:spacing w:before="0" w:after="0"/>
              <w:jc w:val="left"/>
              <w:rPr>
                <w:b/>
                <w:sz w:val="20"/>
              </w:rPr>
            </w:pPr>
            <w:r w:rsidRPr="009D3520">
              <w:rPr>
                <w:b/>
              </w:rPr>
              <w:t>Stations</w:t>
            </w:r>
          </w:p>
        </w:tc>
        <w:tc>
          <w:tcPr>
            <w:tcW w:w="2160" w:type="dxa"/>
            <w:gridSpan w:val="2"/>
            <w:vAlign w:val="center"/>
          </w:tcPr>
          <w:p w:rsidR="004F4930" w:rsidRPr="00777A17" w:rsidRDefault="004F4930" w:rsidP="003A0798">
            <w:pPr>
              <w:pStyle w:val="bodytext"/>
              <w:spacing w:before="0" w:after="0"/>
              <w:jc w:val="center"/>
              <w:rPr>
                <w:b/>
                <w:sz w:val="20"/>
              </w:rPr>
            </w:pPr>
            <w:r w:rsidRPr="00777A17">
              <w:rPr>
                <w:b/>
                <w:sz w:val="20"/>
              </w:rPr>
              <w:t>Maximum Temp (°C)</w:t>
            </w:r>
          </w:p>
        </w:tc>
        <w:tc>
          <w:tcPr>
            <w:tcW w:w="2250" w:type="dxa"/>
            <w:gridSpan w:val="2"/>
            <w:vAlign w:val="center"/>
          </w:tcPr>
          <w:p w:rsidR="004F4930" w:rsidRPr="00777A17" w:rsidRDefault="004F4930" w:rsidP="003A0798">
            <w:pPr>
              <w:pStyle w:val="bodytext"/>
              <w:spacing w:before="0" w:after="0"/>
              <w:jc w:val="center"/>
              <w:rPr>
                <w:b/>
                <w:sz w:val="20"/>
              </w:rPr>
            </w:pPr>
            <w:r w:rsidRPr="00777A17">
              <w:rPr>
                <w:b/>
                <w:sz w:val="20"/>
              </w:rPr>
              <w:t>Minimum Temp (°C)</w:t>
            </w:r>
          </w:p>
        </w:tc>
        <w:tc>
          <w:tcPr>
            <w:tcW w:w="2250" w:type="dxa"/>
            <w:gridSpan w:val="2"/>
            <w:vAlign w:val="center"/>
          </w:tcPr>
          <w:p w:rsidR="004F4930" w:rsidRPr="00777A17" w:rsidRDefault="006514CC" w:rsidP="003A0798">
            <w:pPr>
              <w:pStyle w:val="bodytext"/>
              <w:spacing w:before="0" w:after="0"/>
              <w:jc w:val="center"/>
              <w:rPr>
                <w:b/>
                <w:sz w:val="20"/>
              </w:rPr>
            </w:pPr>
            <w:r w:rsidRPr="00777A17">
              <w:rPr>
                <w:b/>
                <w:sz w:val="20"/>
              </w:rPr>
              <w:t>Amplitude (°C)</w:t>
            </w:r>
          </w:p>
        </w:tc>
      </w:tr>
      <w:tr w:rsidR="00520905" w:rsidTr="00601BD0">
        <w:trPr>
          <w:trHeight w:val="432"/>
        </w:trPr>
        <w:tc>
          <w:tcPr>
            <w:tcW w:w="1800" w:type="dxa"/>
            <w:vMerge/>
            <w:vAlign w:val="center"/>
          </w:tcPr>
          <w:p w:rsidR="00520905" w:rsidRDefault="00520905" w:rsidP="003A0798">
            <w:pPr>
              <w:pStyle w:val="bodytext"/>
              <w:spacing w:before="0" w:after="0"/>
              <w:jc w:val="left"/>
              <w:rPr>
                <w:b/>
                <w:bCs/>
                <w:sz w:val="20"/>
              </w:rPr>
            </w:pPr>
          </w:p>
        </w:tc>
        <w:tc>
          <w:tcPr>
            <w:tcW w:w="1080" w:type="dxa"/>
            <w:vAlign w:val="center"/>
          </w:tcPr>
          <w:p w:rsidR="00520905" w:rsidRPr="00777A17" w:rsidRDefault="00B235CF" w:rsidP="00520905">
            <w:pPr>
              <w:pStyle w:val="bodytext"/>
              <w:spacing w:before="0" w:after="0"/>
              <w:jc w:val="center"/>
              <w:rPr>
                <w:b/>
                <w:sz w:val="20"/>
              </w:rPr>
            </w:pPr>
            <w:r w:rsidRPr="00777A17">
              <w:rPr>
                <w:b/>
                <w:sz w:val="20"/>
              </w:rPr>
              <w:t>June</w:t>
            </w:r>
            <w:r w:rsidR="00520905" w:rsidRPr="00777A17">
              <w:rPr>
                <w:b/>
                <w:sz w:val="20"/>
              </w:rPr>
              <w:t xml:space="preserve"> 2017</w:t>
            </w:r>
          </w:p>
        </w:tc>
        <w:tc>
          <w:tcPr>
            <w:tcW w:w="1080" w:type="dxa"/>
            <w:vAlign w:val="center"/>
          </w:tcPr>
          <w:p w:rsidR="00520905" w:rsidRPr="00777A17" w:rsidRDefault="00520905" w:rsidP="003A0798">
            <w:pPr>
              <w:pStyle w:val="bodytext"/>
              <w:spacing w:before="0" w:after="0"/>
              <w:jc w:val="center"/>
              <w:rPr>
                <w:b/>
                <w:sz w:val="20"/>
              </w:rPr>
            </w:pPr>
            <w:r w:rsidRPr="00777A17">
              <w:rPr>
                <w:b/>
                <w:sz w:val="20"/>
              </w:rPr>
              <w:t>DevN*</w:t>
            </w:r>
          </w:p>
        </w:tc>
        <w:tc>
          <w:tcPr>
            <w:tcW w:w="1260" w:type="dxa"/>
            <w:vAlign w:val="center"/>
          </w:tcPr>
          <w:p w:rsidR="00520905" w:rsidRPr="00777A17" w:rsidRDefault="00B235CF" w:rsidP="00A96A51">
            <w:pPr>
              <w:pStyle w:val="bodytext"/>
              <w:spacing w:before="0" w:after="0"/>
              <w:jc w:val="center"/>
              <w:rPr>
                <w:b/>
                <w:sz w:val="20"/>
              </w:rPr>
            </w:pPr>
            <w:r w:rsidRPr="00777A17">
              <w:rPr>
                <w:b/>
                <w:sz w:val="20"/>
              </w:rPr>
              <w:t>June</w:t>
            </w:r>
            <w:r w:rsidR="00BC0F39" w:rsidRPr="00777A17">
              <w:rPr>
                <w:b/>
                <w:sz w:val="20"/>
              </w:rPr>
              <w:t xml:space="preserve"> </w:t>
            </w:r>
            <w:r w:rsidR="00520905" w:rsidRPr="00777A17">
              <w:rPr>
                <w:b/>
                <w:sz w:val="20"/>
              </w:rPr>
              <w:t>2017</w:t>
            </w:r>
          </w:p>
        </w:tc>
        <w:tc>
          <w:tcPr>
            <w:tcW w:w="990" w:type="dxa"/>
            <w:vAlign w:val="center"/>
          </w:tcPr>
          <w:p w:rsidR="00520905" w:rsidRPr="00777A17" w:rsidRDefault="00520905" w:rsidP="003A0798">
            <w:pPr>
              <w:pStyle w:val="bodytext"/>
              <w:spacing w:before="0" w:after="0"/>
              <w:jc w:val="center"/>
              <w:rPr>
                <w:b/>
                <w:sz w:val="20"/>
              </w:rPr>
            </w:pPr>
            <w:r w:rsidRPr="00777A17">
              <w:rPr>
                <w:b/>
                <w:sz w:val="20"/>
              </w:rPr>
              <w:t>DevN</w:t>
            </w:r>
          </w:p>
        </w:tc>
        <w:tc>
          <w:tcPr>
            <w:tcW w:w="1080" w:type="dxa"/>
            <w:vAlign w:val="center"/>
          </w:tcPr>
          <w:p w:rsidR="00520905" w:rsidRPr="00777A17" w:rsidRDefault="00B235CF" w:rsidP="00DD55E0">
            <w:pPr>
              <w:pStyle w:val="bodytext"/>
              <w:spacing w:before="0" w:after="0"/>
              <w:jc w:val="center"/>
              <w:rPr>
                <w:b/>
                <w:sz w:val="20"/>
              </w:rPr>
            </w:pPr>
            <w:r w:rsidRPr="00777A17">
              <w:rPr>
                <w:b/>
                <w:sz w:val="20"/>
              </w:rPr>
              <w:t>June</w:t>
            </w:r>
            <w:r w:rsidR="00520905" w:rsidRPr="00777A17">
              <w:rPr>
                <w:b/>
                <w:sz w:val="20"/>
              </w:rPr>
              <w:t xml:space="preserve"> 2017</w:t>
            </w:r>
          </w:p>
        </w:tc>
        <w:tc>
          <w:tcPr>
            <w:tcW w:w="1170" w:type="dxa"/>
            <w:vAlign w:val="center"/>
          </w:tcPr>
          <w:p w:rsidR="00520905" w:rsidRPr="00777A17" w:rsidRDefault="006514CC" w:rsidP="003A0798">
            <w:pPr>
              <w:pStyle w:val="bodytext"/>
              <w:spacing w:before="0" w:after="0"/>
              <w:jc w:val="center"/>
              <w:rPr>
                <w:b/>
                <w:sz w:val="20"/>
              </w:rPr>
            </w:pPr>
            <w:r w:rsidRPr="00777A17">
              <w:rPr>
                <w:b/>
                <w:sz w:val="20"/>
              </w:rPr>
              <w:t>DevN</w:t>
            </w:r>
          </w:p>
        </w:tc>
      </w:tr>
      <w:tr w:rsidR="008D75C9" w:rsidTr="00601BD0">
        <w:trPr>
          <w:trHeight w:val="395"/>
        </w:trPr>
        <w:tc>
          <w:tcPr>
            <w:tcW w:w="1800" w:type="dxa"/>
            <w:vAlign w:val="center"/>
          </w:tcPr>
          <w:p w:rsidR="008D75C9" w:rsidRPr="009D3520" w:rsidRDefault="008D75C9" w:rsidP="00D31E4E">
            <w:pPr>
              <w:pStyle w:val="bodytext"/>
              <w:spacing w:before="0" w:after="0"/>
              <w:jc w:val="left"/>
              <w:rPr>
                <w:b/>
                <w:sz w:val="20"/>
              </w:rPr>
            </w:pPr>
            <w:r>
              <w:rPr>
                <w:b/>
                <w:sz w:val="20"/>
              </w:rPr>
              <w:t>Ferret</w:t>
            </w:r>
            <w:r w:rsidR="00601BD0">
              <w:rPr>
                <w:b/>
                <w:sz w:val="20"/>
              </w:rPr>
              <w:t>, Belle Vue</w:t>
            </w:r>
          </w:p>
        </w:tc>
        <w:tc>
          <w:tcPr>
            <w:tcW w:w="1080" w:type="dxa"/>
            <w:vAlign w:val="center"/>
          </w:tcPr>
          <w:p w:rsidR="008D75C9" w:rsidRDefault="005E3E8A" w:rsidP="00D31E4E">
            <w:pPr>
              <w:pStyle w:val="bodytext"/>
              <w:spacing w:before="0" w:after="0"/>
              <w:jc w:val="center"/>
              <w:rPr>
                <w:bCs/>
                <w:sz w:val="20"/>
              </w:rPr>
            </w:pPr>
            <w:r>
              <w:rPr>
                <w:bCs/>
                <w:sz w:val="20"/>
              </w:rPr>
              <w:t>26.1</w:t>
            </w:r>
          </w:p>
        </w:tc>
        <w:tc>
          <w:tcPr>
            <w:tcW w:w="1080" w:type="dxa"/>
            <w:vAlign w:val="center"/>
          </w:tcPr>
          <w:p w:rsidR="008D75C9" w:rsidRDefault="005E3E8A" w:rsidP="00D31E4E">
            <w:pPr>
              <w:pStyle w:val="bodytext"/>
              <w:spacing w:before="0" w:after="0"/>
              <w:jc w:val="center"/>
              <w:rPr>
                <w:bCs/>
                <w:sz w:val="20"/>
              </w:rPr>
            </w:pPr>
            <w:r>
              <w:rPr>
                <w:bCs/>
                <w:sz w:val="20"/>
              </w:rPr>
              <w:t>-0.2</w:t>
            </w:r>
          </w:p>
        </w:tc>
        <w:tc>
          <w:tcPr>
            <w:tcW w:w="1260" w:type="dxa"/>
            <w:vAlign w:val="center"/>
          </w:tcPr>
          <w:p w:rsidR="008D75C9" w:rsidRDefault="005E3E8A" w:rsidP="00D31E4E">
            <w:pPr>
              <w:pStyle w:val="bodytext"/>
              <w:spacing w:before="0" w:after="0"/>
              <w:jc w:val="center"/>
              <w:rPr>
                <w:bCs/>
                <w:sz w:val="20"/>
              </w:rPr>
            </w:pPr>
            <w:r>
              <w:rPr>
                <w:bCs/>
                <w:sz w:val="20"/>
              </w:rPr>
              <w:t>18.5</w:t>
            </w:r>
          </w:p>
        </w:tc>
        <w:tc>
          <w:tcPr>
            <w:tcW w:w="990" w:type="dxa"/>
            <w:vAlign w:val="center"/>
          </w:tcPr>
          <w:p w:rsidR="008D75C9" w:rsidRDefault="008D75C9" w:rsidP="005E3E8A">
            <w:pPr>
              <w:pStyle w:val="bodytext"/>
              <w:spacing w:before="0" w:after="0"/>
              <w:jc w:val="center"/>
              <w:rPr>
                <w:bCs/>
                <w:sz w:val="20"/>
              </w:rPr>
            </w:pPr>
            <w:r>
              <w:rPr>
                <w:bCs/>
                <w:sz w:val="20"/>
              </w:rPr>
              <w:t>+1.</w:t>
            </w:r>
            <w:r w:rsidR="005E3E8A">
              <w:rPr>
                <w:bCs/>
                <w:sz w:val="20"/>
              </w:rPr>
              <w:t>7</w:t>
            </w:r>
          </w:p>
        </w:tc>
        <w:tc>
          <w:tcPr>
            <w:tcW w:w="1080" w:type="dxa"/>
            <w:vAlign w:val="center"/>
          </w:tcPr>
          <w:p w:rsidR="008D75C9" w:rsidRDefault="005E3E8A" w:rsidP="00D31E4E">
            <w:pPr>
              <w:pStyle w:val="bodytext"/>
              <w:spacing w:before="0" w:after="0"/>
              <w:jc w:val="center"/>
              <w:rPr>
                <w:bCs/>
                <w:sz w:val="20"/>
              </w:rPr>
            </w:pPr>
            <w:r>
              <w:rPr>
                <w:bCs/>
                <w:sz w:val="20"/>
              </w:rPr>
              <w:t>7.6</w:t>
            </w:r>
          </w:p>
        </w:tc>
        <w:tc>
          <w:tcPr>
            <w:tcW w:w="1170" w:type="dxa"/>
            <w:vAlign w:val="center"/>
          </w:tcPr>
          <w:p w:rsidR="008D75C9" w:rsidRDefault="008D75C9" w:rsidP="005E3E8A">
            <w:pPr>
              <w:pStyle w:val="bodytext"/>
              <w:spacing w:before="0" w:after="0"/>
              <w:jc w:val="center"/>
              <w:rPr>
                <w:bCs/>
                <w:sz w:val="20"/>
              </w:rPr>
            </w:pPr>
            <w:r>
              <w:rPr>
                <w:bCs/>
                <w:sz w:val="20"/>
              </w:rPr>
              <w:t>-</w:t>
            </w:r>
            <w:r w:rsidR="005E3E8A">
              <w:rPr>
                <w:bCs/>
                <w:sz w:val="20"/>
              </w:rPr>
              <w:t>1.9</w:t>
            </w:r>
          </w:p>
        </w:tc>
      </w:tr>
      <w:tr w:rsidR="006514CC" w:rsidTr="00601BD0">
        <w:trPr>
          <w:trHeight w:val="395"/>
        </w:trPr>
        <w:tc>
          <w:tcPr>
            <w:tcW w:w="1800" w:type="dxa"/>
            <w:vAlign w:val="center"/>
          </w:tcPr>
          <w:p w:rsidR="006514CC" w:rsidRPr="009D3520" w:rsidRDefault="006514CC" w:rsidP="003A0798">
            <w:pPr>
              <w:pStyle w:val="bodytext"/>
              <w:spacing w:before="0" w:after="0"/>
              <w:jc w:val="left"/>
              <w:rPr>
                <w:b/>
                <w:sz w:val="20"/>
              </w:rPr>
            </w:pPr>
            <w:r w:rsidRPr="009D3520">
              <w:rPr>
                <w:b/>
                <w:sz w:val="20"/>
              </w:rPr>
              <w:t>Réduit</w:t>
            </w:r>
          </w:p>
        </w:tc>
        <w:tc>
          <w:tcPr>
            <w:tcW w:w="1080" w:type="dxa"/>
            <w:vAlign w:val="center"/>
          </w:tcPr>
          <w:p w:rsidR="006514CC" w:rsidRDefault="005E3E8A" w:rsidP="001A61DF">
            <w:pPr>
              <w:pStyle w:val="bodytext"/>
              <w:spacing w:before="0" w:after="0"/>
              <w:jc w:val="center"/>
              <w:rPr>
                <w:bCs/>
                <w:sz w:val="20"/>
              </w:rPr>
            </w:pPr>
            <w:r>
              <w:rPr>
                <w:bCs/>
                <w:sz w:val="20"/>
              </w:rPr>
              <w:t>24.3</w:t>
            </w:r>
          </w:p>
        </w:tc>
        <w:tc>
          <w:tcPr>
            <w:tcW w:w="1080" w:type="dxa"/>
            <w:vAlign w:val="center"/>
          </w:tcPr>
          <w:p w:rsidR="006514CC" w:rsidRDefault="006514CC" w:rsidP="005E3E8A">
            <w:pPr>
              <w:pStyle w:val="bodytext"/>
              <w:spacing w:before="0" w:after="0"/>
              <w:jc w:val="center"/>
              <w:rPr>
                <w:bCs/>
                <w:sz w:val="20"/>
              </w:rPr>
            </w:pPr>
            <w:r>
              <w:rPr>
                <w:bCs/>
                <w:sz w:val="20"/>
              </w:rPr>
              <w:t>+</w:t>
            </w:r>
            <w:r w:rsidR="005E3E8A">
              <w:rPr>
                <w:bCs/>
                <w:sz w:val="20"/>
              </w:rPr>
              <w:t>1.0</w:t>
            </w:r>
          </w:p>
        </w:tc>
        <w:tc>
          <w:tcPr>
            <w:tcW w:w="1260" w:type="dxa"/>
            <w:vAlign w:val="center"/>
          </w:tcPr>
          <w:p w:rsidR="006514CC" w:rsidRDefault="005E3E8A" w:rsidP="00BC0F39">
            <w:pPr>
              <w:pStyle w:val="bodytext"/>
              <w:spacing w:before="0" w:after="0"/>
              <w:jc w:val="center"/>
              <w:rPr>
                <w:bCs/>
                <w:sz w:val="20"/>
              </w:rPr>
            </w:pPr>
            <w:r>
              <w:rPr>
                <w:bCs/>
                <w:sz w:val="20"/>
              </w:rPr>
              <w:t>17.2</w:t>
            </w:r>
          </w:p>
        </w:tc>
        <w:tc>
          <w:tcPr>
            <w:tcW w:w="990" w:type="dxa"/>
            <w:vAlign w:val="center"/>
          </w:tcPr>
          <w:p w:rsidR="006514CC" w:rsidRDefault="006514CC" w:rsidP="005E3E8A">
            <w:pPr>
              <w:pStyle w:val="bodytext"/>
              <w:spacing w:before="0" w:after="0"/>
              <w:jc w:val="center"/>
              <w:rPr>
                <w:bCs/>
                <w:sz w:val="20"/>
              </w:rPr>
            </w:pPr>
            <w:r>
              <w:rPr>
                <w:bCs/>
                <w:sz w:val="20"/>
              </w:rPr>
              <w:t>+</w:t>
            </w:r>
            <w:r w:rsidR="00EE51D3">
              <w:rPr>
                <w:bCs/>
                <w:sz w:val="20"/>
              </w:rPr>
              <w:t>1.</w:t>
            </w:r>
            <w:r w:rsidR="005E3E8A">
              <w:rPr>
                <w:bCs/>
                <w:sz w:val="20"/>
              </w:rPr>
              <w:t>2</w:t>
            </w:r>
          </w:p>
        </w:tc>
        <w:tc>
          <w:tcPr>
            <w:tcW w:w="1080" w:type="dxa"/>
            <w:vAlign w:val="center"/>
          </w:tcPr>
          <w:p w:rsidR="006514CC" w:rsidRDefault="005E3E8A" w:rsidP="0074385F">
            <w:pPr>
              <w:pStyle w:val="bodytext"/>
              <w:spacing w:before="0" w:after="0"/>
              <w:jc w:val="center"/>
              <w:rPr>
                <w:bCs/>
                <w:sz w:val="20"/>
              </w:rPr>
            </w:pPr>
            <w:r>
              <w:rPr>
                <w:bCs/>
                <w:sz w:val="20"/>
              </w:rPr>
              <w:t>7.1</w:t>
            </w:r>
          </w:p>
        </w:tc>
        <w:tc>
          <w:tcPr>
            <w:tcW w:w="1170" w:type="dxa"/>
            <w:vAlign w:val="center"/>
          </w:tcPr>
          <w:p w:rsidR="006514CC" w:rsidRDefault="00EE51D3" w:rsidP="005E3E8A">
            <w:pPr>
              <w:pStyle w:val="bodytext"/>
              <w:spacing w:before="0" w:after="0"/>
              <w:jc w:val="center"/>
              <w:rPr>
                <w:bCs/>
                <w:sz w:val="20"/>
              </w:rPr>
            </w:pPr>
            <w:r>
              <w:rPr>
                <w:bCs/>
                <w:sz w:val="20"/>
              </w:rPr>
              <w:t>-</w:t>
            </w:r>
            <w:r w:rsidR="006514CC">
              <w:rPr>
                <w:bCs/>
                <w:sz w:val="20"/>
              </w:rPr>
              <w:t>0.</w:t>
            </w:r>
            <w:r w:rsidR="005E3E8A">
              <w:rPr>
                <w:bCs/>
                <w:sz w:val="20"/>
              </w:rPr>
              <w:t>2</w:t>
            </w:r>
          </w:p>
        </w:tc>
      </w:tr>
      <w:tr w:rsidR="006514CC" w:rsidTr="00601BD0">
        <w:trPr>
          <w:trHeight w:val="432"/>
        </w:trPr>
        <w:tc>
          <w:tcPr>
            <w:tcW w:w="1800" w:type="dxa"/>
            <w:vAlign w:val="center"/>
          </w:tcPr>
          <w:p w:rsidR="006514CC" w:rsidRPr="009D3520" w:rsidRDefault="006514CC" w:rsidP="003A0798">
            <w:pPr>
              <w:pStyle w:val="bodytext"/>
              <w:spacing w:before="0" w:after="0"/>
              <w:jc w:val="left"/>
              <w:rPr>
                <w:b/>
                <w:sz w:val="20"/>
              </w:rPr>
            </w:pPr>
            <w:r w:rsidRPr="009D3520">
              <w:rPr>
                <w:b/>
                <w:sz w:val="20"/>
              </w:rPr>
              <w:t>Belle Rive</w:t>
            </w:r>
          </w:p>
        </w:tc>
        <w:tc>
          <w:tcPr>
            <w:tcW w:w="1080" w:type="dxa"/>
            <w:vAlign w:val="center"/>
          </w:tcPr>
          <w:p w:rsidR="006514CC" w:rsidRDefault="005E3E8A" w:rsidP="00DD55E0">
            <w:pPr>
              <w:pStyle w:val="bodytext"/>
              <w:spacing w:before="0" w:after="0"/>
              <w:jc w:val="center"/>
              <w:rPr>
                <w:bCs/>
                <w:sz w:val="20"/>
              </w:rPr>
            </w:pPr>
            <w:r>
              <w:rPr>
                <w:bCs/>
                <w:sz w:val="20"/>
              </w:rPr>
              <w:t>23.7</w:t>
            </w:r>
          </w:p>
        </w:tc>
        <w:tc>
          <w:tcPr>
            <w:tcW w:w="1080" w:type="dxa"/>
            <w:vAlign w:val="center"/>
          </w:tcPr>
          <w:p w:rsidR="006514CC" w:rsidRDefault="001B6EC9" w:rsidP="00DD55E0">
            <w:pPr>
              <w:pStyle w:val="bodytext"/>
              <w:spacing w:before="0" w:after="0"/>
              <w:jc w:val="center"/>
              <w:rPr>
                <w:bCs/>
                <w:sz w:val="20"/>
              </w:rPr>
            </w:pPr>
            <w:r>
              <w:rPr>
                <w:bCs/>
                <w:sz w:val="20"/>
              </w:rPr>
              <w:t>+</w:t>
            </w:r>
            <w:r w:rsidR="005E3E8A">
              <w:rPr>
                <w:bCs/>
                <w:sz w:val="20"/>
              </w:rPr>
              <w:t>0.7</w:t>
            </w:r>
          </w:p>
        </w:tc>
        <w:tc>
          <w:tcPr>
            <w:tcW w:w="1260" w:type="dxa"/>
            <w:vAlign w:val="center"/>
          </w:tcPr>
          <w:p w:rsidR="006514CC" w:rsidRDefault="005E3E8A" w:rsidP="00BC0F39">
            <w:pPr>
              <w:pStyle w:val="bodytext"/>
              <w:spacing w:before="0" w:after="0"/>
              <w:jc w:val="center"/>
              <w:rPr>
                <w:bCs/>
                <w:sz w:val="20"/>
              </w:rPr>
            </w:pPr>
            <w:r>
              <w:rPr>
                <w:bCs/>
                <w:sz w:val="20"/>
              </w:rPr>
              <w:t>16.5</w:t>
            </w:r>
          </w:p>
        </w:tc>
        <w:tc>
          <w:tcPr>
            <w:tcW w:w="990" w:type="dxa"/>
            <w:vAlign w:val="center"/>
          </w:tcPr>
          <w:p w:rsidR="006514CC" w:rsidRDefault="006514CC" w:rsidP="005E3E8A">
            <w:pPr>
              <w:pStyle w:val="bodytext"/>
              <w:spacing w:before="0" w:after="0"/>
              <w:jc w:val="center"/>
              <w:rPr>
                <w:bCs/>
                <w:sz w:val="20"/>
              </w:rPr>
            </w:pPr>
            <w:r>
              <w:rPr>
                <w:bCs/>
                <w:sz w:val="20"/>
              </w:rPr>
              <w:t>+</w:t>
            </w:r>
            <w:r w:rsidR="005E3E8A">
              <w:rPr>
                <w:bCs/>
                <w:sz w:val="20"/>
              </w:rPr>
              <w:t>1.8</w:t>
            </w:r>
          </w:p>
        </w:tc>
        <w:tc>
          <w:tcPr>
            <w:tcW w:w="1080" w:type="dxa"/>
            <w:vAlign w:val="center"/>
          </w:tcPr>
          <w:p w:rsidR="006514CC" w:rsidRDefault="005E3E8A" w:rsidP="0074385F">
            <w:pPr>
              <w:pStyle w:val="bodytext"/>
              <w:spacing w:before="0" w:after="0"/>
              <w:jc w:val="center"/>
              <w:rPr>
                <w:bCs/>
                <w:sz w:val="20"/>
              </w:rPr>
            </w:pPr>
            <w:r>
              <w:rPr>
                <w:bCs/>
                <w:sz w:val="20"/>
              </w:rPr>
              <w:t>7.2</w:t>
            </w:r>
          </w:p>
        </w:tc>
        <w:tc>
          <w:tcPr>
            <w:tcW w:w="1170" w:type="dxa"/>
            <w:vAlign w:val="center"/>
          </w:tcPr>
          <w:p w:rsidR="006514CC" w:rsidRDefault="00EE51D3" w:rsidP="005E3E8A">
            <w:pPr>
              <w:pStyle w:val="bodytext"/>
              <w:spacing w:before="0" w:after="0"/>
              <w:jc w:val="center"/>
              <w:rPr>
                <w:bCs/>
                <w:sz w:val="20"/>
              </w:rPr>
            </w:pPr>
            <w:r>
              <w:rPr>
                <w:bCs/>
                <w:sz w:val="20"/>
              </w:rPr>
              <w:t>-</w:t>
            </w:r>
            <w:r w:rsidR="005E3E8A">
              <w:rPr>
                <w:bCs/>
                <w:sz w:val="20"/>
              </w:rPr>
              <w:t>1.1</w:t>
            </w:r>
          </w:p>
        </w:tc>
      </w:tr>
      <w:tr w:rsidR="006514CC" w:rsidTr="00601BD0">
        <w:trPr>
          <w:trHeight w:val="432"/>
        </w:trPr>
        <w:tc>
          <w:tcPr>
            <w:tcW w:w="1800" w:type="dxa"/>
            <w:vAlign w:val="center"/>
          </w:tcPr>
          <w:p w:rsidR="006514CC" w:rsidRPr="009D3520" w:rsidRDefault="006514CC" w:rsidP="003A0798">
            <w:pPr>
              <w:pStyle w:val="bodytext"/>
              <w:spacing w:before="0" w:after="0"/>
              <w:jc w:val="left"/>
              <w:rPr>
                <w:b/>
                <w:sz w:val="20"/>
              </w:rPr>
            </w:pPr>
            <w:r w:rsidRPr="009D3520">
              <w:rPr>
                <w:b/>
                <w:sz w:val="20"/>
              </w:rPr>
              <w:t>Union Park</w:t>
            </w:r>
          </w:p>
        </w:tc>
        <w:tc>
          <w:tcPr>
            <w:tcW w:w="1080" w:type="dxa"/>
            <w:vAlign w:val="center"/>
          </w:tcPr>
          <w:p w:rsidR="006514CC" w:rsidRDefault="005E3E8A" w:rsidP="00BC0F39">
            <w:pPr>
              <w:pStyle w:val="bodytext"/>
              <w:spacing w:before="0" w:after="0"/>
              <w:jc w:val="center"/>
              <w:rPr>
                <w:bCs/>
                <w:sz w:val="20"/>
              </w:rPr>
            </w:pPr>
            <w:r>
              <w:rPr>
                <w:bCs/>
                <w:sz w:val="20"/>
              </w:rPr>
              <w:t>23.6</w:t>
            </w:r>
          </w:p>
        </w:tc>
        <w:tc>
          <w:tcPr>
            <w:tcW w:w="1080" w:type="dxa"/>
            <w:vAlign w:val="center"/>
          </w:tcPr>
          <w:p w:rsidR="006514CC" w:rsidRDefault="001B6EC9" w:rsidP="001A61DF">
            <w:pPr>
              <w:pStyle w:val="bodytext"/>
              <w:spacing w:before="0" w:after="0"/>
              <w:jc w:val="center"/>
              <w:rPr>
                <w:bCs/>
                <w:sz w:val="20"/>
              </w:rPr>
            </w:pPr>
            <w:r>
              <w:rPr>
                <w:bCs/>
                <w:sz w:val="20"/>
              </w:rPr>
              <w:t>+</w:t>
            </w:r>
            <w:r w:rsidR="005E3E8A">
              <w:rPr>
                <w:bCs/>
                <w:sz w:val="20"/>
              </w:rPr>
              <w:t>1.1</w:t>
            </w:r>
          </w:p>
        </w:tc>
        <w:tc>
          <w:tcPr>
            <w:tcW w:w="1260" w:type="dxa"/>
            <w:vAlign w:val="center"/>
          </w:tcPr>
          <w:p w:rsidR="006514CC" w:rsidRDefault="005E3E8A" w:rsidP="003A0798">
            <w:pPr>
              <w:pStyle w:val="bodytext"/>
              <w:spacing w:before="0" w:after="0"/>
              <w:jc w:val="center"/>
              <w:rPr>
                <w:bCs/>
                <w:sz w:val="20"/>
              </w:rPr>
            </w:pPr>
            <w:r>
              <w:rPr>
                <w:bCs/>
                <w:sz w:val="20"/>
              </w:rPr>
              <w:t>17.8</w:t>
            </w:r>
          </w:p>
        </w:tc>
        <w:tc>
          <w:tcPr>
            <w:tcW w:w="990" w:type="dxa"/>
            <w:vAlign w:val="center"/>
          </w:tcPr>
          <w:p w:rsidR="006514CC" w:rsidRDefault="006514CC" w:rsidP="005E3E8A">
            <w:pPr>
              <w:pStyle w:val="bodytext"/>
              <w:spacing w:before="0" w:after="0"/>
              <w:jc w:val="center"/>
              <w:rPr>
                <w:bCs/>
                <w:sz w:val="20"/>
              </w:rPr>
            </w:pPr>
            <w:r>
              <w:rPr>
                <w:bCs/>
                <w:sz w:val="20"/>
              </w:rPr>
              <w:t>+1.</w:t>
            </w:r>
            <w:r w:rsidR="005E3E8A">
              <w:rPr>
                <w:bCs/>
                <w:sz w:val="20"/>
              </w:rPr>
              <w:t>6</w:t>
            </w:r>
          </w:p>
        </w:tc>
        <w:tc>
          <w:tcPr>
            <w:tcW w:w="1080" w:type="dxa"/>
            <w:vAlign w:val="center"/>
          </w:tcPr>
          <w:p w:rsidR="006514CC" w:rsidRDefault="00EE51D3" w:rsidP="001B6EC9">
            <w:pPr>
              <w:pStyle w:val="bodytext"/>
              <w:spacing w:before="0" w:after="0"/>
              <w:jc w:val="center"/>
              <w:rPr>
                <w:bCs/>
                <w:sz w:val="20"/>
              </w:rPr>
            </w:pPr>
            <w:r>
              <w:rPr>
                <w:bCs/>
                <w:sz w:val="20"/>
              </w:rPr>
              <w:t>5.</w:t>
            </w:r>
            <w:r w:rsidR="001B6EC9">
              <w:rPr>
                <w:bCs/>
                <w:sz w:val="20"/>
              </w:rPr>
              <w:t>8</w:t>
            </w:r>
          </w:p>
        </w:tc>
        <w:tc>
          <w:tcPr>
            <w:tcW w:w="1170" w:type="dxa"/>
            <w:vAlign w:val="center"/>
          </w:tcPr>
          <w:p w:rsidR="006514CC" w:rsidRDefault="00EE51D3" w:rsidP="005E3E8A">
            <w:pPr>
              <w:pStyle w:val="bodytext"/>
              <w:spacing w:before="0" w:after="0"/>
              <w:jc w:val="center"/>
              <w:rPr>
                <w:bCs/>
                <w:sz w:val="20"/>
              </w:rPr>
            </w:pPr>
            <w:r>
              <w:rPr>
                <w:bCs/>
                <w:sz w:val="20"/>
              </w:rPr>
              <w:t>-</w:t>
            </w:r>
            <w:r w:rsidR="005E3E8A">
              <w:rPr>
                <w:bCs/>
                <w:sz w:val="20"/>
              </w:rPr>
              <w:t>0.5</w:t>
            </w:r>
          </w:p>
        </w:tc>
      </w:tr>
    </w:tbl>
    <w:p w:rsidR="004F4930" w:rsidRDefault="004F4930" w:rsidP="004F4930">
      <w:pPr>
        <w:spacing w:before="120" w:line="360" w:lineRule="auto"/>
        <w:ind w:left="720" w:firstLine="900"/>
        <w:jc w:val="left"/>
        <w:rPr>
          <w:sz w:val="20"/>
          <w:szCs w:val="20"/>
        </w:rPr>
      </w:pPr>
      <w:r>
        <w:rPr>
          <w:sz w:val="20"/>
          <w:szCs w:val="20"/>
        </w:rPr>
        <w:t>* Deviation from the Normal (1981-2010)</w:t>
      </w:r>
    </w:p>
    <w:p w:rsidR="004F4930" w:rsidRDefault="006514CC" w:rsidP="004F4930">
      <w:pPr>
        <w:pStyle w:val="bodytext"/>
      </w:pPr>
      <w:r>
        <w:t xml:space="preserve">Mean maximum temperature during </w:t>
      </w:r>
      <w:r w:rsidR="001B6EC9">
        <w:t>June</w:t>
      </w:r>
      <w:r>
        <w:t xml:space="preserve"> 2017 was </w:t>
      </w:r>
      <w:r w:rsidR="00EE51D3">
        <w:t xml:space="preserve">close to normal at </w:t>
      </w:r>
      <w:r w:rsidR="006C6742">
        <w:t xml:space="preserve">Ferret but above normal at </w:t>
      </w:r>
      <w:r w:rsidR="00EE51D3">
        <w:t>the other stations</w:t>
      </w:r>
      <w:r>
        <w:t xml:space="preserve">. Mean minimum temperature, compared to the normal, was higher by more than </w:t>
      </w:r>
      <w:r w:rsidR="00EE51D3">
        <w:t>1.2</w:t>
      </w:r>
      <w:r>
        <w:t xml:space="preserve">°at all stations. The resulting mean amplitude </w:t>
      </w:r>
      <w:r w:rsidR="006C6742">
        <w:t xml:space="preserve">was close to normal at Réduit but </w:t>
      </w:r>
      <w:r w:rsidR="00EE51D3">
        <w:t>lagg</w:t>
      </w:r>
      <w:r>
        <w:t xml:space="preserve">ed </w:t>
      </w:r>
      <w:r w:rsidR="00EE51D3">
        <w:t xml:space="preserve">behind </w:t>
      </w:r>
      <w:r>
        <w:t xml:space="preserve">the normal by </w:t>
      </w:r>
      <w:r w:rsidR="006C6742">
        <w:t>1.9</w:t>
      </w:r>
      <w:r>
        <w:rPr>
          <w:vertAlign w:val="superscript"/>
        </w:rPr>
        <w:t>o</w:t>
      </w:r>
      <w:r>
        <w:t xml:space="preserve"> at </w:t>
      </w:r>
      <w:r w:rsidR="006C6742">
        <w:t>Ferret</w:t>
      </w:r>
      <w:r w:rsidR="00CD5603">
        <w:t xml:space="preserve">, </w:t>
      </w:r>
      <w:r w:rsidR="006C6742">
        <w:t>1.1</w:t>
      </w:r>
      <w:r w:rsidR="00CD5603">
        <w:rPr>
          <w:vertAlign w:val="superscript"/>
        </w:rPr>
        <w:t>o</w:t>
      </w:r>
      <w:r w:rsidR="00CD5603">
        <w:t xml:space="preserve"> at Belle Rive </w:t>
      </w:r>
      <w:r w:rsidR="004C618A">
        <w:t xml:space="preserve">and </w:t>
      </w:r>
      <w:r w:rsidR="006C6742">
        <w:t>0.5</w:t>
      </w:r>
      <w:r w:rsidR="004C618A">
        <w:rPr>
          <w:vertAlign w:val="superscript"/>
        </w:rPr>
        <w:t>o</w:t>
      </w:r>
      <w:r w:rsidR="004C618A">
        <w:t xml:space="preserve"> at</w:t>
      </w:r>
      <w:r>
        <w:t xml:space="preserve"> </w:t>
      </w:r>
      <w:r w:rsidR="004C618A">
        <w:t>Union Park</w:t>
      </w:r>
      <w:r w:rsidR="00CD5603">
        <w:t>.</w:t>
      </w:r>
      <w:r>
        <w:t xml:space="preserve"> </w:t>
      </w:r>
      <w:r w:rsidR="00CD5603">
        <w:t xml:space="preserve">Lower </w:t>
      </w:r>
      <w:r>
        <w:t>temperature amplitudes are</w:t>
      </w:r>
      <w:r w:rsidR="00CD5603">
        <w:t xml:space="preserve"> </w:t>
      </w:r>
      <w:r w:rsidR="006C6742">
        <w:t xml:space="preserve">detrimental </w:t>
      </w:r>
      <w:r>
        <w:t>to sucrose accumulation.</w:t>
      </w:r>
    </w:p>
    <w:p w:rsidR="004C618A" w:rsidRDefault="004C618A" w:rsidP="004F4930">
      <w:pPr>
        <w:pStyle w:val="bodytext"/>
      </w:pPr>
    </w:p>
    <w:p w:rsidR="004C618A" w:rsidRPr="00777A17" w:rsidRDefault="004C618A" w:rsidP="004C618A">
      <w:pPr>
        <w:pStyle w:val="Heading2"/>
        <w:rPr>
          <w:rFonts w:ascii="Times New Roman" w:hAnsi="Times New Roman" w:cs="Times New Roman"/>
        </w:rPr>
      </w:pPr>
      <w:r w:rsidRPr="00777A17">
        <w:rPr>
          <w:rFonts w:ascii="Times New Roman" w:hAnsi="Times New Roman" w:cs="Times New Roman"/>
        </w:rPr>
        <w:t>1.3</w:t>
      </w:r>
      <w:r w:rsidRPr="00777A17">
        <w:rPr>
          <w:rFonts w:ascii="Times New Roman" w:hAnsi="Times New Roman" w:cs="Times New Roman"/>
        </w:rPr>
        <w:tab/>
        <w:t>Sunshine (Table 3)</w:t>
      </w:r>
    </w:p>
    <w:p w:rsidR="004C618A" w:rsidRDefault="004C618A" w:rsidP="004C618A">
      <w:pPr>
        <w:pStyle w:val="bodytext"/>
      </w:pPr>
      <w:r>
        <w:t xml:space="preserve">Data from the MSIRI agro-meteorological stations showed that </w:t>
      </w:r>
      <w:r w:rsidR="006C6742">
        <w:t>solar radiation was below normal at Réduit but comparable to the normal at the other stations.</w:t>
      </w:r>
      <w:r>
        <w:t xml:space="preserve">  Recorded bright sunshine as a percentage of the normal amounted to</w:t>
      </w:r>
      <w:r w:rsidR="009D3FCA">
        <w:t xml:space="preserve"> </w:t>
      </w:r>
      <w:r w:rsidR="006C6742">
        <w:t xml:space="preserve">101 at Ferret, </w:t>
      </w:r>
      <w:r w:rsidR="00CD5603">
        <w:t>8</w:t>
      </w:r>
      <w:r w:rsidR="006C6742">
        <w:t>6</w:t>
      </w:r>
      <w:r>
        <w:t xml:space="preserve"> at Réduit</w:t>
      </w:r>
      <w:r w:rsidR="006C6742">
        <w:t>, 97 at Belle Rive</w:t>
      </w:r>
      <w:r>
        <w:t xml:space="preserve"> and </w:t>
      </w:r>
      <w:r w:rsidR="006C6742">
        <w:t xml:space="preserve">102 at </w:t>
      </w:r>
      <w:r>
        <w:t>Union Park.</w:t>
      </w:r>
    </w:p>
    <w:p w:rsidR="004C618A" w:rsidRDefault="004C618A" w:rsidP="004C618A">
      <w:pPr>
        <w:pStyle w:val="bodytext"/>
        <w:spacing w:before="0"/>
        <w:ind w:left="1353" w:right="389" w:hanging="907"/>
        <w:jc w:val="left"/>
        <w:rPr>
          <w:b/>
          <w:bCs/>
          <w:sz w:val="22"/>
          <w:szCs w:val="22"/>
        </w:rPr>
      </w:pPr>
    </w:p>
    <w:p w:rsidR="004C618A" w:rsidRDefault="004C618A" w:rsidP="004C618A">
      <w:pPr>
        <w:pStyle w:val="bodytext"/>
        <w:spacing w:before="0"/>
        <w:ind w:left="1353" w:right="389" w:hanging="907"/>
        <w:jc w:val="left"/>
      </w:pPr>
      <w:r>
        <w:rPr>
          <w:b/>
          <w:bCs/>
          <w:sz w:val="22"/>
          <w:szCs w:val="22"/>
        </w:rPr>
        <w:t>Table 3.</w:t>
      </w:r>
      <w:r>
        <w:rPr>
          <w:b/>
          <w:bCs/>
          <w:sz w:val="22"/>
          <w:szCs w:val="22"/>
        </w:rPr>
        <w:tab/>
        <w:t xml:space="preserve">Sunshine duration (h) recorded on MSIRI agro-meteorological stations in </w:t>
      </w:r>
      <w:r w:rsidR="006C6742">
        <w:rPr>
          <w:b/>
          <w:bCs/>
          <w:sz w:val="22"/>
          <w:szCs w:val="22"/>
        </w:rPr>
        <w:t>June</w:t>
      </w:r>
      <w:r w:rsidR="00CD5603">
        <w:rPr>
          <w:b/>
          <w:bCs/>
          <w:sz w:val="22"/>
          <w:szCs w:val="22"/>
        </w:rPr>
        <w:t xml:space="preserve"> </w:t>
      </w:r>
      <w:r>
        <w:rPr>
          <w:b/>
          <w:bCs/>
          <w:sz w:val="22"/>
          <w:szCs w:val="22"/>
        </w:rPr>
        <w:t>2017</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1242"/>
        <w:gridCol w:w="1116"/>
        <w:gridCol w:w="1366"/>
      </w:tblGrid>
      <w:tr w:rsidR="004C618A" w:rsidTr="0074385F">
        <w:trPr>
          <w:trHeight w:val="397"/>
        </w:trPr>
        <w:tc>
          <w:tcPr>
            <w:tcW w:w="1645" w:type="dxa"/>
            <w:tcBorders>
              <w:top w:val="single" w:sz="4" w:space="0" w:color="auto"/>
              <w:left w:val="single" w:sz="4" w:space="0" w:color="auto"/>
              <w:bottom w:val="single" w:sz="4" w:space="0" w:color="auto"/>
              <w:right w:val="single" w:sz="4" w:space="0" w:color="auto"/>
            </w:tcBorders>
            <w:vAlign w:val="center"/>
          </w:tcPr>
          <w:p w:rsidR="004C618A" w:rsidRDefault="004C618A" w:rsidP="0074385F">
            <w:pPr>
              <w:pStyle w:val="bodytext"/>
              <w:spacing w:before="0" w:after="0"/>
              <w:jc w:val="left"/>
              <w:rPr>
                <w:b/>
                <w:bCs/>
                <w:sz w:val="20"/>
                <w:szCs w:val="20"/>
                <w:lang w:val="fr-FR"/>
              </w:rPr>
            </w:pPr>
            <w:r>
              <w:rPr>
                <w:b/>
                <w:bCs/>
                <w:sz w:val="20"/>
                <w:szCs w:val="20"/>
                <w:lang w:val="fr-FR"/>
              </w:rPr>
              <w:t>Station</w:t>
            </w:r>
          </w:p>
        </w:tc>
        <w:tc>
          <w:tcPr>
            <w:tcW w:w="1242" w:type="dxa"/>
            <w:tcBorders>
              <w:top w:val="single" w:sz="4" w:space="0" w:color="auto"/>
              <w:left w:val="single" w:sz="4" w:space="0" w:color="auto"/>
              <w:bottom w:val="single" w:sz="4" w:space="0" w:color="auto"/>
              <w:right w:val="single" w:sz="4" w:space="0" w:color="auto"/>
            </w:tcBorders>
            <w:vAlign w:val="center"/>
          </w:tcPr>
          <w:p w:rsidR="004C618A" w:rsidRDefault="006C6742" w:rsidP="006C6742">
            <w:pPr>
              <w:pStyle w:val="bodytext"/>
              <w:spacing w:before="0" w:after="0"/>
              <w:jc w:val="center"/>
              <w:rPr>
                <w:b/>
                <w:bCs/>
                <w:sz w:val="20"/>
                <w:szCs w:val="20"/>
                <w:lang w:val="fr-FR"/>
              </w:rPr>
            </w:pPr>
            <w:r>
              <w:rPr>
                <w:b/>
                <w:bCs/>
                <w:sz w:val="20"/>
                <w:szCs w:val="20"/>
                <w:lang w:val="fr-FR"/>
              </w:rPr>
              <w:t>June</w:t>
            </w:r>
            <w:r w:rsidR="004C618A">
              <w:rPr>
                <w:b/>
                <w:bCs/>
                <w:sz w:val="20"/>
                <w:szCs w:val="20"/>
                <w:lang w:val="fr-FR"/>
              </w:rPr>
              <w:t xml:space="preserve"> 2017</w:t>
            </w:r>
          </w:p>
        </w:tc>
        <w:tc>
          <w:tcPr>
            <w:tcW w:w="1116" w:type="dxa"/>
            <w:tcBorders>
              <w:top w:val="single" w:sz="4" w:space="0" w:color="auto"/>
              <w:left w:val="single" w:sz="4" w:space="0" w:color="auto"/>
              <w:bottom w:val="single" w:sz="4" w:space="0" w:color="auto"/>
              <w:right w:val="single" w:sz="4" w:space="0" w:color="auto"/>
            </w:tcBorders>
            <w:vAlign w:val="center"/>
          </w:tcPr>
          <w:p w:rsidR="004C618A" w:rsidRDefault="004C618A" w:rsidP="0074385F">
            <w:pPr>
              <w:pStyle w:val="bodytext"/>
              <w:spacing w:before="0" w:after="0"/>
              <w:jc w:val="center"/>
              <w:rPr>
                <w:b/>
                <w:bCs/>
                <w:sz w:val="20"/>
                <w:szCs w:val="20"/>
                <w:lang w:val="fr-FR"/>
              </w:rPr>
            </w:pPr>
            <w:r>
              <w:rPr>
                <w:b/>
                <w:bCs/>
                <w:sz w:val="20"/>
                <w:szCs w:val="20"/>
                <w:lang w:val="fr-FR"/>
              </w:rPr>
              <w:t>Normal</w:t>
            </w:r>
          </w:p>
        </w:tc>
        <w:tc>
          <w:tcPr>
            <w:tcW w:w="1366" w:type="dxa"/>
            <w:tcBorders>
              <w:top w:val="single" w:sz="4" w:space="0" w:color="auto"/>
              <w:left w:val="single" w:sz="4" w:space="0" w:color="auto"/>
              <w:bottom w:val="single" w:sz="4" w:space="0" w:color="auto"/>
              <w:right w:val="single" w:sz="4" w:space="0" w:color="auto"/>
            </w:tcBorders>
            <w:vAlign w:val="center"/>
          </w:tcPr>
          <w:p w:rsidR="004C618A" w:rsidRDefault="004C618A" w:rsidP="0074385F">
            <w:pPr>
              <w:pStyle w:val="bodytext"/>
              <w:spacing w:before="0" w:after="0"/>
              <w:jc w:val="center"/>
              <w:rPr>
                <w:b/>
                <w:bCs/>
                <w:sz w:val="20"/>
                <w:szCs w:val="20"/>
              </w:rPr>
            </w:pPr>
            <w:r>
              <w:rPr>
                <w:b/>
                <w:bCs/>
                <w:sz w:val="20"/>
                <w:szCs w:val="20"/>
              </w:rPr>
              <w:t>% of Normal</w:t>
            </w:r>
          </w:p>
        </w:tc>
      </w:tr>
      <w:tr w:rsidR="006C6742" w:rsidTr="00D31E4E">
        <w:trPr>
          <w:trHeight w:val="432"/>
        </w:trPr>
        <w:tc>
          <w:tcPr>
            <w:tcW w:w="1645" w:type="dxa"/>
            <w:tcBorders>
              <w:top w:val="single" w:sz="4" w:space="0" w:color="auto"/>
              <w:left w:val="single" w:sz="4" w:space="0" w:color="auto"/>
              <w:bottom w:val="single" w:sz="4" w:space="0" w:color="auto"/>
              <w:right w:val="single" w:sz="4" w:space="0" w:color="auto"/>
            </w:tcBorders>
            <w:vAlign w:val="center"/>
          </w:tcPr>
          <w:p w:rsidR="006C6742" w:rsidRDefault="006C6742" w:rsidP="00D31E4E">
            <w:pPr>
              <w:pStyle w:val="bodytext"/>
              <w:spacing w:before="0" w:after="0"/>
              <w:jc w:val="left"/>
              <w:rPr>
                <w:b/>
                <w:bCs/>
                <w:sz w:val="20"/>
                <w:szCs w:val="20"/>
                <w:lang w:val="fr-FR"/>
              </w:rPr>
            </w:pPr>
            <w:r>
              <w:rPr>
                <w:b/>
                <w:bCs/>
                <w:sz w:val="20"/>
                <w:szCs w:val="20"/>
                <w:lang w:val="fr-FR"/>
              </w:rPr>
              <w:t>Ferret</w:t>
            </w:r>
          </w:p>
        </w:tc>
        <w:tc>
          <w:tcPr>
            <w:tcW w:w="1242" w:type="dxa"/>
            <w:tcBorders>
              <w:top w:val="single" w:sz="4" w:space="0" w:color="auto"/>
              <w:left w:val="single" w:sz="4" w:space="0" w:color="auto"/>
              <w:bottom w:val="single" w:sz="4" w:space="0" w:color="auto"/>
              <w:right w:val="single" w:sz="4" w:space="0" w:color="auto"/>
            </w:tcBorders>
            <w:vAlign w:val="center"/>
          </w:tcPr>
          <w:p w:rsidR="006C6742" w:rsidRDefault="006C6742" w:rsidP="00D31E4E">
            <w:pPr>
              <w:pStyle w:val="bodytext"/>
              <w:spacing w:before="0" w:after="0"/>
              <w:jc w:val="center"/>
              <w:rPr>
                <w:color w:val="000000"/>
                <w:sz w:val="20"/>
                <w:szCs w:val="20"/>
                <w:lang w:val="fr-FR"/>
              </w:rPr>
            </w:pPr>
            <w:r>
              <w:rPr>
                <w:color w:val="000000"/>
                <w:sz w:val="20"/>
                <w:szCs w:val="20"/>
                <w:lang w:val="fr-FR"/>
              </w:rPr>
              <w:t>233</w:t>
            </w:r>
          </w:p>
        </w:tc>
        <w:tc>
          <w:tcPr>
            <w:tcW w:w="1116" w:type="dxa"/>
            <w:tcBorders>
              <w:top w:val="single" w:sz="4" w:space="0" w:color="auto"/>
              <w:left w:val="single" w:sz="4" w:space="0" w:color="auto"/>
              <w:bottom w:val="single" w:sz="4" w:space="0" w:color="auto"/>
              <w:right w:val="single" w:sz="4" w:space="0" w:color="auto"/>
            </w:tcBorders>
            <w:vAlign w:val="center"/>
          </w:tcPr>
          <w:p w:rsidR="006C6742" w:rsidRDefault="006C6742" w:rsidP="00D31E4E">
            <w:pPr>
              <w:pStyle w:val="bodytext"/>
              <w:spacing w:before="0" w:after="0"/>
              <w:jc w:val="center"/>
              <w:rPr>
                <w:sz w:val="20"/>
                <w:szCs w:val="20"/>
                <w:lang w:val="fr-FR"/>
              </w:rPr>
            </w:pPr>
            <w:r>
              <w:rPr>
                <w:sz w:val="20"/>
                <w:szCs w:val="20"/>
                <w:lang w:val="fr-FR"/>
              </w:rPr>
              <w:t>230</w:t>
            </w:r>
          </w:p>
        </w:tc>
        <w:tc>
          <w:tcPr>
            <w:tcW w:w="1366" w:type="dxa"/>
            <w:tcBorders>
              <w:top w:val="single" w:sz="4" w:space="0" w:color="auto"/>
              <w:left w:val="single" w:sz="4" w:space="0" w:color="auto"/>
              <w:bottom w:val="single" w:sz="4" w:space="0" w:color="auto"/>
              <w:right w:val="single" w:sz="4" w:space="0" w:color="auto"/>
            </w:tcBorders>
            <w:vAlign w:val="center"/>
          </w:tcPr>
          <w:p w:rsidR="006C6742" w:rsidRDefault="006C6742" w:rsidP="00D31E4E">
            <w:pPr>
              <w:pStyle w:val="bodytext"/>
              <w:spacing w:before="0" w:after="0"/>
              <w:jc w:val="center"/>
              <w:rPr>
                <w:color w:val="000000"/>
                <w:sz w:val="20"/>
                <w:szCs w:val="20"/>
                <w:lang w:val="fr-FR"/>
              </w:rPr>
            </w:pPr>
            <w:r>
              <w:rPr>
                <w:color w:val="000000"/>
                <w:sz w:val="20"/>
                <w:szCs w:val="20"/>
                <w:lang w:val="fr-FR"/>
              </w:rPr>
              <w:t>101</w:t>
            </w:r>
          </w:p>
        </w:tc>
      </w:tr>
      <w:tr w:rsidR="004C618A" w:rsidTr="0074385F">
        <w:trPr>
          <w:trHeight w:val="432"/>
        </w:trPr>
        <w:tc>
          <w:tcPr>
            <w:tcW w:w="1645" w:type="dxa"/>
            <w:tcBorders>
              <w:top w:val="single" w:sz="4" w:space="0" w:color="auto"/>
              <w:left w:val="single" w:sz="4" w:space="0" w:color="auto"/>
              <w:bottom w:val="single" w:sz="4" w:space="0" w:color="auto"/>
              <w:right w:val="single" w:sz="4" w:space="0" w:color="auto"/>
            </w:tcBorders>
            <w:vAlign w:val="center"/>
          </w:tcPr>
          <w:p w:rsidR="004C618A" w:rsidRDefault="004C618A" w:rsidP="0074385F">
            <w:pPr>
              <w:pStyle w:val="bodytext"/>
              <w:spacing w:before="0" w:after="0"/>
              <w:jc w:val="left"/>
              <w:rPr>
                <w:b/>
                <w:bCs/>
                <w:sz w:val="20"/>
                <w:szCs w:val="20"/>
                <w:lang w:val="fr-FR"/>
              </w:rPr>
            </w:pPr>
            <w:r>
              <w:rPr>
                <w:b/>
                <w:bCs/>
                <w:sz w:val="20"/>
                <w:szCs w:val="20"/>
                <w:lang w:val="fr-FR"/>
              </w:rPr>
              <w:t>Réduit</w:t>
            </w:r>
          </w:p>
        </w:tc>
        <w:tc>
          <w:tcPr>
            <w:tcW w:w="1242" w:type="dxa"/>
            <w:tcBorders>
              <w:top w:val="single" w:sz="4" w:space="0" w:color="auto"/>
              <w:left w:val="single" w:sz="4" w:space="0" w:color="auto"/>
              <w:bottom w:val="single" w:sz="4" w:space="0" w:color="auto"/>
              <w:right w:val="single" w:sz="4" w:space="0" w:color="auto"/>
            </w:tcBorders>
            <w:vAlign w:val="center"/>
          </w:tcPr>
          <w:p w:rsidR="004C618A" w:rsidRDefault="006C6742" w:rsidP="0074385F">
            <w:pPr>
              <w:pStyle w:val="bodytext"/>
              <w:spacing w:before="0" w:after="0"/>
              <w:jc w:val="center"/>
              <w:rPr>
                <w:color w:val="000000"/>
                <w:sz w:val="20"/>
                <w:szCs w:val="20"/>
                <w:lang w:val="fr-FR"/>
              </w:rPr>
            </w:pPr>
            <w:r>
              <w:rPr>
                <w:color w:val="000000"/>
                <w:sz w:val="20"/>
                <w:szCs w:val="20"/>
                <w:lang w:val="fr-FR"/>
              </w:rPr>
              <w:t>189</w:t>
            </w:r>
          </w:p>
        </w:tc>
        <w:tc>
          <w:tcPr>
            <w:tcW w:w="1116" w:type="dxa"/>
            <w:tcBorders>
              <w:top w:val="single" w:sz="4" w:space="0" w:color="auto"/>
              <w:left w:val="single" w:sz="4" w:space="0" w:color="auto"/>
              <w:bottom w:val="single" w:sz="4" w:space="0" w:color="auto"/>
              <w:right w:val="single" w:sz="4" w:space="0" w:color="auto"/>
            </w:tcBorders>
            <w:vAlign w:val="center"/>
          </w:tcPr>
          <w:p w:rsidR="004C618A" w:rsidRDefault="006C6742" w:rsidP="00CD5603">
            <w:pPr>
              <w:pStyle w:val="bodytext"/>
              <w:spacing w:before="0" w:after="0"/>
              <w:jc w:val="center"/>
              <w:rPr>
                <w:sz w:val="20"/>
                <w:szCs w:val="20"/>
                <w:lang w:val="fr-FR"/>
              </w:rPr>
            </w:pPr>
            <w:r>
              <w:rPr>
                <w:sz w:val="20"/>
                <w:szCs w:val="20"/>
                <w:lang w:val="fr-FR"/>
              </w:rPr>
              <w:t>219</w:t>
            </w:r>
          </w:p>
        </w:tc>
        <w:tc>
          <w:tcPr>
            <w:tcW w:w="1366" w:type="dxa"/>
            <w:tcBorders>
              <w:top w:val="single" w:sz="4" w:space="0" w:color="auto"/>
              <w:left w:val="single" w:sz="4" w:space="0" w:color="auto"/>
              <w:bottom w:val="single" w:sz="4" w:space="0" w:color="auto"/>
              <w:right w:val="single" w:sz="4" w:space="0" w:color="auto"/>
            </w:tcBorders>
            <w:vAlign w:val="center"/>
          </w:tcPr>
          <w:p w:rsidR="004C618A" w:rsidRDefault="00CD5603" w:rsidP="006C6742">
            <w:pPr>
              <w:pStyle w:val="bodytext"/>
              <w:spacing w:before="0" w:after="0"/>
              <w:jc w:val="center"/>
              <w:rPr>
                <w:color w:val="000000"/>
                <w:sz w:val="20"/>
                <w:szCs w:val="20"/>
                <w:lang w:val="fr-FR"/>
              </w:rPr>
            </w:pPr>
            <w:r>
              <w:rPr>
                <w:color w:val="000000"/>
                <w:sz w:val="20"/>
                <w:szCs w:val="20"/>
                <w:lang w:val="fr-FR"/>
              </w:rPr>
              <w:t>8</w:t>
            </w:r>
            <w:r w:rsidR="006C6742">
              <w:rPr>
                <w:color w:val="000000"/>
                <w:sz w:val="20"/>
                <w:szCs w:val="20"/>
                <w:lang w:val="fr-FR"/>
              </w:rPr>
              <w:t>6</w:t>
            </w:r>
          </w:p>
        </w:tc>
      </w:tr>
      <w:tr w:rsidR="004C618A" w:rsidTr="0074385F">
        <w:trPr>
          <w:trHeight w:val="432"/>
        </w:trPr>
        <w:tc>
          <w:tcPr>
            <w:tcW w:w="1645" w:type="dxa"/>
            <w:tcBorders>
              <w:top w:val="single" w:sz="4" w:space="0" w:color="auto"/>
              <w:left w:val="single" w:sz="4" w:space="0" w:color="auto"/>
              <w:bottom w:val="single" w:sz="4" w:space="0" w:color="auto"/>
              <w:right w:val="single" w:sz="4" w:space="0" w:color="auto"/>
            </w:tcBorders>
            <w:vAlign w:val="center"/>
          </w:tcPr>
          <w:p w:rsidR="004C618A" w:rsidRDefault="004C618A" w:rsidP="0074385F">
            <w:pPr>
              <w:pStyle w:val="bodytext"/>
              <w:spacing w:before="0" w:after="0"/>
              <w:jc w:val="left"/>
              <w:rPr>
                <w:b/>
                <w:bCs/>
                <w:sz w:val="20"/>
                <w:szCs w:val="20"/>
                <w:lang w:val="fr-FR"/>
              </w:rPr>
            </w:pPr>
            <w:r>
              <w:rPr>
                <w:b/>
                <w:bCs/>
                <w:sz w:val="20"/>
                <w:szCs w:val="20"/>
                <w:lang w:val="fr-FR"/>
              </w:rPr>
              <w:t>Belle Rive</w:t>
            </w:r>
          </w:p>
        </w:tc>
        <w:tc>
          <w:tcPr>
            <w:tcW w:w="1242" w:type="dxa"/>
            <w:tcBorders>
              <w:top w:val="single" w:sz="4" w:space="0" w:color="auto"/>
              <w:left w:val="single" w:sz="4" w:space="0" w:color="auto"/>
              <w:bottom w:val="single" w:sz="4" w:space="0" w:color="auto"/>
              <w:right w:val="single" w:sz="4" w:space="0" w:color="auto"/>
            </w:tcBorders>
            <w:vAlign w:val="center"/>
          </w:tcPr>
          <w:p w:rsidR="004C618A" w:rsidRDefault="006C6742" w:rsidP="004C618A">
            <w:pPr>
              <w:pStyle w:val="bodytext"/>
              <w:spacing w:before="0" w:after="0"/>
              <w:jc w:val="center"/>
              <w:rPr>
                <w:color w:val="000000"/>
                <w:sz w:val="20"/>
                <w:szCs w:val="20"/>
              </w:rPr>
            </w:pPr>
            <w:r>
              <w:rPr>
                <w:color w:val="000000"/>
                <w:sz w:val="20"/>
                <w:szCs w:val="20"/>
              </w:rPr>
              <w:t>189</w:t>
            </w:r>
          </w:p>
        </w:tc>
        <w:tc>
          <w:tcPr>
            <w:tcW w:w="1116" w:type="dxa"/>
            <w:tcBorders>
              <w:top w:val="single" w:sz="4" w:space="0" w:color="auto"/>
              <w:left w:val="single" w:sz="4" w:space="0" w:color="auto"/>
              <w:bottom w:val="single" w:sz="4" w:space="0" w:color="auto"/>
              <w:right w:val="single" w:sz="4" w:space="0" w:color="auto"/>
            </w:tcBorders>
            <w:vAlign w:val="center"/>
          </w:tcPr>
          <w:p w:rsidR="004C618A" w:rsidRDefault="006C6742" w:rsidP="0074385F">
            <w:pPr>
              <w:pStyle w:val="bodytext"/>
              <w:spacing w:before="0" w:after="0"/>
              <w:jc w:val="center"/>
              <w:rPr>
                <w:sz w:val="20"/>
                <w:szCs w:val="20"/>
              </w:rPr>
            </w:pPr>
            <w:r>
              <w:rPr>
                <w:sz w:val="20"/>
                <w:szCs w:val="20"/>
              </w:rPr>
              <w:t>195</w:t>
            </w:r>
          </w:p>
        </w:tc>
        <w:tc>
          <w:tcPr>
            <w:tcW w:w="1366" w:type="dxa"/>
            <w:tcBorders>
              <w:top w:val="single" w:sz="4" w:space="0" w:color="auto"/>
              <w:left w:val="single" w:sz="4" w:space="0" w:color="auto"/>
              <w:bottom w:val="single" w:sz="4" w:space="0" w:color="auto"/>
              <w:right w:val="single" w:sz="4" w:space="0" w:color="auto"/>
            </w:tcBorders>
            <w:vAlign w:val="center"/>
          </w:tcPr>
          <w:p w:rsidR="004C618A" w:rsidRDefault="006C6742" w:rsidP="004C618A">
            <w:pPr>
              <w:pStyle w:val="bodytext"/>
              <w:spacing w:before="0" w:after="0"/>
              <w:jc w:val="center"/>
              <w:rPr>
                <w:color w:val="000000"/>
                <w:sz w:val="20"/>
                <w:szCs w:val="20"/>
              </w:rPr>
            </w:pPr>
            <w:r>
              <w:rPr>
                <w:color w:val="000000"/>
                <w:sz w:val="20"/>
                <w:szCs w:val="20"/>
              </w:rPr>
              <w:t>97</w:t>
            </w:r>
          </w:p>
        </w:tc>
      </w:tr>
      <w:tr w:rsidR="00CD5603" w:rsidTr="0074385F">
        <w:trPr>
          <w:trHeight w:val="432"/>
        </w:trPr>
        <w:tc>
          <w:tcPr>
            <w:tcW w:w="1645" w:type="dxa"/>
            <w:tcBorders>
              <w:top w:val="single" w:sz="4" w:space="0" w:color="auto"/>
              <w:left w:val="single" w:sz="4" w:space="0" w:color="auto"/>
              <w:bottom w:val="single" w:sz="4" w:space="0" w:color="auto"/>
              <w:right w:val="single" w:sz="4" w:space="0" w:color="auto"/>
            </w:tcBorders>
            <w:vAlign w:val="center"/>
          </w:tcPr>
          <w:p w:rsidR="00CD5603" w:rsidRDefault="00CD5603" w:rsidP="0074385F">
            <w:pPr>
              <w:pStyle w:val="bodytext"/>
              <w:spacing w:before="0" w:after="0"/>
              <w:jc w:val="left"/>
              <w:rPr>
                <w:b/>
                <w:bCs/>
                <w:sz w:val="20"/>
                <w:szCs w:val="20"/>
              </w:rPr>
            </w:pPr>
            <w:r>
              <w:rPr>
                <w:b/>
                <w:bCs/>
                <w:sz w:val="20"/>
                <w:szCs w:val="20"/>
              </w:rPr>
              <w:t>Union Park</w:t>
            </w:r>
          </w:p>
        </w:tc>
        <w:tc>
          <w:tcPr>
            <w:tcW w:w="1242" w:type="dxa"/>
            <w:tcBorders>
              <w:top w:val="single" w:sz="4" w:space="0" w:color="auto"/>
              <w:left w:val="single" w:sz="4" w:space="0" w:color="auto"/>
              <w:bottom w:val="single" w:sz="4" w:space="0" w:color="auto"/>
              <w:right w:val="single" w:sz="4" w:space="0" w:color="auto"/>
            </w:tcBorders>
            <w:vAlign w:val="center"/>
          </w:tcPr>
          <w:p w:rsidR="00CD5603" w:rsidRDefault="00CD5603" w:rsidP="006C6742">
            <w:pPr>
              <w:pStyle w:val="bodytext"/>
              <w:spacing w:before="0" w:after="0"/>
              <w:jc w:val="center"/>
              <w:rPr>
                <w:color w:val="000000"/>
                <w:sz w:val="20"/>
                <w:szCs w:val="20"/>
              </w:rPr>
            </w:pPr>
            <w:r>
              <w:rPr>
                <w:color w:val="000000"/>
                <w:sz w:val="20"/>
                <w:szCs w:val="20"/>
              </w:rPr>
              <w:t>1</w:t>
            </w:r>
            <w:r w:rsidR="006C6742">
              <w:rPr>
                <w:color w:val="000000"/>
                <w:sz w:val="20"/>
                <w:szCs w:val="20"/>
              </w:rPr>
              <w:t>49</w:t>
            </w:r>
          </w:p>
        </w:tc>
        <w:tc>
          <w:tcPr>
            <w:tcW w:w="1116" w:type="dxa"/>
            <w:tcBorders>
              <w:top w:val="single" w:sz="4" w:space="0" w:color="auto"/>
              <w:left w:val="single" w:sz="4" w:space="0" w:color="auto"/>
              <w:bottom w:val="single" w:sz="4" w:space="0" w:color="auto"/>
              <w:right w:val="single" w:sz="4" w:space="0" w:color="auto"/>
            </w:tcBorders>
            <w:vAlign w:val="center"/>
          </w:tcPr>
          <w:p w:rsidR="00CD5603" w:rsidRDefault="006C6742" w:rsidP="0013274C">
            <w:pPr>
              <w:pStyle w:val="bodytext"/>
              <w:spacing w:before="0" w:after="0"/>
              <w:jc w:val="center"/>
              <w:rPr>
                <w:sz w:val="20"/>
                <w:szCs w:val="20"/>
              </w:rPr>
            </w:pPr>
            <w:r>
              <w:rPr>
                <w:sz w:val="20"/>
                <w:szCs w:val="20"/>
              </w:rPr>
              <w:t>146</w:t>
            </w:r>
          </w:p>
        </w:tc>
        <w:tc>
          <w:tcPr>
            <w:tcW w:w="1366" w:type="dxa"/>
            <w:tcBorders>
              <w:top w:val="single" w:sz="4" w:space="0" w:color="auto"/>
              <w:left w:val="single" w:sz="4" w:space="0" w:color="auto"/>
              <w:bottom w:val="single" w:sz="4" w:space="0" w:color="auto"/>
              <w:right w:val="single" w:sz="4" w:space="0" w:color="auto"/>
            </w:tcBorders>
            <w:vAlign w:val="center"/>
          </w:tcPr>
          <w:p w:rsidR="00CD5603" w:rsidRDefault="006C6742" w:rsidP="0013274C">
            <w:pPr>
              <w:pStyle w:val="bodytext"/>
              <w:spacing w:before="0" w:after="0"/>
              <w:jc w:val="center"/>
              <w:rPr>
                <w:color w:val="000000"/>
                <w:sz w:val="20"/>
                <w:szCs w:val="20"/>
              </w:rPr>
            </w:pPr>
            <w:r>
              <w:rPr>
                <w:color w:val="000000"/>
                <w:sz w:val="20"/>
                <w:szCs w:val="20"/>
              </w:rPr>
              <w:t>102</w:t>
            </w:r>
          </w:p>
        </w:tc>
      </w:tr>
    </w:tbl>
    <w:p w:rsidR="004C618A" w:rsidRDefault="004C618A" w:rsidP="004C618A">
      <w:pPr>
        <w:pStyle w:val="bodytext"/>
        <w:ind w:left="1080" w:hanging="720"/>
        <w:rPr>
          <w:b/>
          <w:bCs/>
          <w:color w:val="000000"/>
        </w:rPr>
      </w:pPr>
    </w:p>
    <w:p w:rsidR="00CD5603" w:rsidRPr="00D85A05" w:rsidRDefault="00CD5603" w:rsidP="004C618A">
      <w:pPr>
        <w:pStyle w:val="bodytext"/>
        <w:ind w:left="1080" w:hanging="720"/>
        <w:rPr>
          <w:b/>
          <w:bCs/>
          <w:color w:val="000000"/>
        </w:rPr>
      </w:pPr>
    </w:p>
    <w:p w:rsidR="001921A9" w:rsidRDefault="001921A9" w:rsidP="001921A9">
      <w:pPr>
        <w:pStyle w:val="Heading1"/>
        <w:rPr>
          <w:rFonts w:ascii="Times New Roman" w:hAnsi="Times New Roman" w:cs="Times New Roman"/>
        </w:rPr>
      </w:pPr>
      <w:r w:rsidRPr="00241571">
        <w:rPr>
          <w:rFonts w:ascii="Times New Roman" w:hAnsi="Times New Roman" w:cs="Times New Roman"/>
        </w:rPr>
        <w:t>2.</w:t>
      </w:r>
      <w:r w:rsidRPr="00241571">
        <w:rPr>
          <w:rFonts w:ascii="Times New Roman" w:hAnsi="Times New Roman" w:cs="Times New Roman"/>
        </w:rPr>
        <w:tab/>
        <w:t xml:space="preserve">STALK HEIGHT </w:t>
      </w:r>
    </w:p>
    <w:p w:rsidR="00D33B3E" w:rsidRDefault="00D31E4E" w:rsidP="00D33B3E">
      <w:pPr>
        <w:pStyle w:val="bodytext"/>
      </w:pPr>
      <w:r>
        <w:t xml:space="preserve">During the last week of June 2017 </w:t>
      </w:r>
      <w:r w:rsidR="00F17CEC">
        <w:t xml:space="preserve">stalk height was </w:t>
      </w:r>
      <w:r>
        <w:t>assessed</w:t>
      </w:r>
      <w:r w:rsidR="00F17CEC">
        <w:t xml:space="preserve"> at 48 sites in the five sugar cane sectors of the island. </w:t>
      </w:r>
      <w:r w:rsidR="00D33B3E">
        <w:t xml:space="preserve">These sites </w:t>
      </w:r>
      <w:r w:rsidR="00470B5E">
        <w:t>are</w:t>
      </w:r>
      <w:r w:rsidR="00D33B3E">
        <w:t xml:space="preserve"> representative of the various agro-climatic zones, </w:t>
      </w:r>
      <w:r w:rsidR="00D0626D">
        <w:t xml:space="preserve">different </w:t>
      </w:r>
      <w:r w:rsidR="00D33B3E">
        <w:t xml:space="preserve">varieties and crop categories.  Data collected </w:t>
      </w:r>
      <w:r w:rsidR="00D0626D">
        <w:t>were</w:t>
      </w:r>
      <w:r w:rsidR="00D33B3E">
        <w:t xml:space="preserve"> compared with those of the corresponding period in 2016 and to the mean of the five best cane yielding crops for the period 2007 to 2016 in each sector (referred to as normal).</w:t>
      </w:r>
    </w:p>
    <w:p w:rsidR="006D5058" w:rsidRPr="00113AE3" w:rsidRDefault="006D5058" w:rsidP="006D5058">
      <w:pPr>
        <w:pStyle w:val="Heading2"/>
        <w:rPr>
          <w:rFonts w:ascii="Times New Roman" w:hAnsi="Times New Roman" w:cs="Times New Roman"/>
        </w:rPr>
      </w:pPr>
      <w:r w:rsidRPr="005D2433">
        <w:rPr>
          <w:rFonts w:ascii="Times New Roman" w:hAnsi="Times New Roman" w:cs="Times New Roman"/>
        </w:rPr>
        <w:lastRenderedPageBreak/>
        <w:t>2.1</w:t>
      </w:r>
      <w:r w:rsidRPr="005D2433">
        <w:rPr>
          <w:rFonts w:ascii="Times New Roman" w:hAnsi="Times New Roman" w:cs="Times New Roman"/>
        </w:rPr>
        <w:tab/>
        <w:t xml:space="preserve">Stalk elongation (Table </w:t>
      </w:r>
      <w:r w:rsidR="009D3FCA">
        <w:rPr>
          <w:rFonts w:ascii="Times New Roman" w:hAnsi="Times New Roman" w:cs="Times New Roman"/>
        </w:rPr>
        <w:t>4</w:t>
      </w:r>
      <w:r w:rsidRPr="005D2433">
        <w:rPr>
          <w:rFonts w:ascii="Times New Roman" w:hAnsi="Times New Roman" w:cs="Times New Roman"/>
        </w:rPr>
        <w:t>a)</w:t>
      </w:r>
    </w:p>
    <w:p w:rsidR="006C27F3" w:rsidRDefault="00834F76" w:rsidP="006C27F3">
      <w:pPr>
        <w:pStyle w:val="bodytext"/>
      </w:pPr>
      <w:r>
        <w:t xml:space="preserve">Stalk elongation during the month of </w:t>
      </w:r>
      <w:r w:rsidR="003D3169">
        <w:t xml:space="preserve">June </w:t>
      </w:r>
      <w:r w:rsidR="0013274C">
        <w:t>2017</w:t>
      </w:r>
      <w:r>
        <w:t xml:space="preserve"> </w:t>
      </w:r>
      <w:r w:rsidR="003D3169">
        <w:t>was</w:t>
      </w:r>
      <w:r>
        <w:t xml:space="preserve"> </w:t>
      </w:r>
      <w:r w:rsidR="003D3169">
        <w:t>11.7</w:t>
      </w:r>
      <w:r>
        <w:t xml:space="preserve"> cm in the North, </w:t>
      </w:r>
      <w:r w:rsidR="003D3169">
        <w:t>3.8</w:t>
      </w:r>
      <w:r>
        <w:t xml:space="preserve"> cm in the East, </w:t>
      </w:r>
      <w:r w:rsidR="003D3169">
        <w:t>10.9</w:t>
      </w:r>
      <w:r>
        <w:t xml:space="preserve"> cm in the South, </w:t>
      </w:r>
      <w:r w:rsidR="003D3169">
        <w:t>11.5</w:t>
      </w:r>
      <w:r>
        <w:t xml:space="preserve"> cm in the West and </w:t>
      </w:r>
      <w:r w:rsidR="003D3169">
        <w:t>1.6</w:t>
      </w:r>
      <w:r>
        <w:t xml:space="preserve"> cm in the Centre. These figures </w:t>
      </w:r>
      <w:r w:rsidR="003D3169">
        <w:t>exceeded those</w:t>
      </w:r>
      <w:r w:rsidR="006C27F3">
        <w:t xml:space="preserve"> recorded during the corresponding period in 2016</w:t>
      </w:r>
      <w:r w:rsidR="00C277F3">
        <w:t xml:space="preserve"> in all sectors</w:t>
      </w:r>
      <w:r w:rsidR="006C27F3">
        <w:t xml:space="preserve">. The elongation rates of </w:t>
      </w:r>
      <w:r w:rsidR="003D3169">
        <w:t xml:space="preserve">June </w:t>
      </w:r>
      <w:r w:rsidR="006C27F3">
        <w:t xml:space="preserve">2017 were also </w:t>
      </w:r>
      <w:r w:rsidR="00C277F3">
        <w:t>above</w:t>
      </w:r>
      <w:r w:rsidR="006C27F3">
        <w:t xml:space="preserve"> normal by </w:t>
      </w:r>
      <w:r w:rsidR="003D3169">
        <w:t>1.5</w:t>
      </w:r>
      <w:r w:rsidR="006C27F3">
        <w:t> cm</w:t>
      </w:r>
      <w:r w:rsidR="007641CD" w:rsidRPr="007641CD">
        <w:t xml:space="preserve"> </w:t>
      </w:r>
      <w:r w:rsidR="007641CD">
        <w:t>in the North</w:t>
      </w:r>
      <w:r w:rsidR="006C27F3">
        <w:t xml:space="preserve">, </w:t>
      </w:r>
      <w:r w:rsidR="003D3169">
        <w:t>3.7</w:t>
      </w:r>
      <w:r w:rsidR="007641CD">
        <w:t xml:space="preserve"> cm </w:t>
      </w:r>
      <w:r w:rsidR="006C27F3">
        <w:t xml:space="preserve">in the </w:t>
      </w:r>
      <w:r w:rsidR="0013274C">
        <w:t>South</w:t>
      </w:r>
      <w:r w:rsidR="006C27F3">
        <w:t xml:space="preserve"> and </w:t>
      </w:r>
      <w:r w:rsidR="003D3169">
        <w:t>4.3</w:t>
      </w:r>
      <w:r w:rsidR="007641CD">
        <w:t xml:space="preserve"> cm </w:t>
      </w:r>
      <w:r w:rsidR="006C27F3">
        <w:t xml:space="preserve">in the </w:t>
      </w:r>
      <w:r w:rsidR="00C277F3">
        <w:t>West</w:t>
      </w:r>
      <w:r w:rsidR="006C27F3">
        <w:t xml:space="preserve">. </w:t>
      </w:r>
      <w:r w:rsidR="00D74A42">
        <w:t>I</w:t>
      </w:r>
      <w:r w:rsidR="006C27F3">
        <w:t xml:space="preserve">t was </w:t>
      </w:r>
      <w:r w:rsidR="007A54A7">
        <w:t>lagging behind</w:t>
      </w:r>
      <w:r w:rsidR="00C277F3">
        <w:t xml:space="preserve"> the normal </w:t>
      </w:r>
      <w:r w:rsidR="00D74A42">
        <w:t xml:space="preserve">in the </w:t>
      </w:r>
      <w:r w:rsidR="007A54A7">
        <w:t>East and Centre</w:t>
      </w:r>
      <w:r w:rsidR="006C27F3">
        <w:t xml:space="preserve">.  The </w:t>
      </w:r>
      <w:r w:rsidR="00D86699">
        <w:t>8.4</w:t>
      </w:r>
      <w:r w:rsidR="007A54A7">
        <w:t xml:space="preserve"> </w:t>
      </w:r>
      <w:r w:rsidR="006C27F3">
        <w:t xml:space="preserve">cm average elongation for the island </w:t>
      </w:r>
      <w:r w:rsidR="00D74A42">
        <w:t xml:space="preserve">in </w:t>
      </w:r>
      <w:r w:rsidR="00D86699">
        <w:t>June</w:t>
      </w:r>
      <w:r w:rsidR="00D74A42">
        <w:t xml:space="preserve"> 2017 </w:t>
      </w:r>
      <w:r w:rsidR="00D86699">
        <w:t>was higher than the 3.3 cm</w:t>
      </w:r>
      <w:r w:rsidR="006C27F3">
        <w:t xml:space="preserve"> recorded in </w:t>
      </w:r>
      <w:r w:rsidR="00D86699">
        <w:t>June</w:t>
      </w:r>
      <w:r w:rsidR="006B7FC5">
        <w:t xml:space="preserve"> </w:t>
      </w:r>
      <w:r w:rsidR="006C27F3">
        <w:t>201</w:t>
      </w:r>
      <w:r w:rsidR="00D74A42">
        <w:t>6</w:t>
      </w:r>
      <w:r w:rsidR="006C27F3">
        <w:t xml:space="preserve"> and </w:t>
      </w:r>
      <w:r w:rsidR="001B6EC9">
        <w:t xml:space="preserve">was </w:t>
      </w:r>
      <w:r w:rsidR="00D86699">
        <w:t>comparable to the 8.0 cm</w:t>
      </w:r>
      <w:r w:rsidR="006B7FC5">
        <w:t xml:space="preserve"> of</w:t>
      </w:r>
      <w:r w:rsidR="00D74A42">
        <w:t xml:space="preserve"> </w:t>
      </w:r>
      <w:r w:rsidR="006C27F3">
        <w:t>the normal.</w:t>
      </w:r>
    </w:p>
    <w:p w:rsidR="003865B7" w:rsidRDefault="003865B7" w:rsidP="006C27F3">
      <w:pPr>
        <w:pStyle w:val="bodytext"/>
      </w:pPr>
    </w:p>
    <w:p w:rsidR="006D5058" w:rsidRDefault="006D5058" w:rsidP="006D5058">
      <w:pPr>
        <w:pStyle w:val="bodytext"/>
        <w:ind w:left="1080" w:right="479" w:hanging="360"/>
        <w:jc w:val="left"/>
        <w:rPr>
          <w:b/>
          <w:bCs/>
        </w:rPr>
      </w:pPr>
      <w:r>
        <w:rPr>
          <w:b/>
          <w:bCs/>
        </w:rPr>
        <w:t xml:space="preserve">Table </w:t>
      </w:r>
      <w:r w:rsidR="009D3FCA">
        <w:rPr>
          <w:b/>
          <w:bCs/>
        </w:rPr>
        <w:t>4</w:t>
      </w:r>
      <w:r>
        <w:rPr>
          <w:b/>
          <w:bCs/>
        </w:rPr>
        <w:t xml:space="preserve">a. Stalk elongation during the month of </w:t>
      </w:r>
      <w:r w:rsidR="00D31E4E">
        <w:rPr>
          <w:b/>
          <w:bCs/>
        </w:rPr>
        <w:t>June</w:t>
      </w:r>
      <w:r w:rsidR="00BE5375">
        <w:rPr>
          <w:b/>
          <w:bCs/>
        </w:rPr>
        <w:t xml:space="preserve"> 2017</w:t>
      </w:r>
    </w:p>
    <w:tbl>
      <w:tblPr>
        <w:tblW w:w="725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1"/>
        <w:gridCol w:w="1151"/>
        <w:gridCol w:w="1151"/>
        <w:gridCol w:w="1315"/>
        <w:gridCol w:w="1151"/>
        <w:gridCol w:w="1336"/>
      </w:tblGrid>
      <w:tr w:rsidR="006D5058" w:rsidTr="00A96A51">
        <w:trPr>
          <w:trHeight w:val="432"/>
        </w:trPr>
        <w:tc>
          <w:tcPr>
            <w:tcW w:w="1151" w:type="dxa"/>
            <w:tcBorders>
              <w:top w:val="single" w:sz="4" w:space="0" w:color="auto"/>
              <w:left w:val="single" w:sz="4" w:space="0" w:color="auto"/>
              <w:bottom w:val="single" w:sz="4" w:space="0" w:color="auto"/>
              <w:right w:val="single" w:sz="4" w:space="0" w:color="auto"/>
            </w:tcBorders>
            <w:vAlign w:val="center"/>
          </w:tcPr>
          <w:p w:rsidR="006D5058" w:rsidRDefault="006D5058" w:rsidP="00A96A51">
            <w:pPr>
              <w:pStyle w:val="bodytext"/>
              <w:spacing w:before="0" w:after="0"/>
              <w:jc w:val="center"/>
              <w:rPr>
                <w:b/>
                <w:bCs/>
                <w:sz w:val="20"/>
                <w:szCs w:val="20"/>
              </w:rPr>
            </w:pPr>
          </w:p>
        </w:tc>
        <w:tc>
          <w:tcPr>
            <w:tcW w:w="3617" w:type="dxa"/>
            <w:gridSpan w:val="3"/>
            <w:tcBorders>
              <w:top w:val="single" w:sz="4" w:space="0" w:color="auto"/>
              <w:left w:val="single" w:sz="4" w:space="0" w:color="auto"/>
              <w:bottom w:val="single" w:sz="4" w:space="0" w:color="auto"/>
              <w:right w:val="single" w:sz="4" w:space="0" w:color="auto"/>
            </w:tcBorders>
            <w:vAlign w:val="center"/>
          </w:tcPr>
          <w:p w:rsidR="006D5058" w:rsidRPr="00777A17" w:rsidRDefault="006D5058" w:rsidP="00D31E4E">
            <w:pPr>
              <w:pStyle w:val="bodytext"/>
              <w:spacing w:before="0" w:after="0"/>
              <w:jc w:val="center"/>
              <w:rPr>
                <w:b/>
                <w:bCs/>
                <w:sz w:val="20"/>
                <w:szCs w:val="20"/>
              </w:rPr>
            </w:pPr>
            <w:r w:rsidRPr="00777A17">
              <w:rPr>
                <w:b/>
                <w:bCs/>
                <w:sz w:val="20"/>
                <w:szCs w:val="20"/>
              </w:rPr>
              <w:t xml:space="preserve">Stalk elongation (cm) during </w:t>
            </w:r>
            <w:r w:rsidR="00D31E4E" w:rsidRPr="00777A17">
              <w:rPr>
                <w:b/>
                <w:bCs/>
                <w:sz w:val="20"/>
                <w:szCs w:val="20"/>
              </w:rPr>
              <w:t>June</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6D5058" w:rsidRPr="00777A17" w:rsidRDefault="00D31E4E" w:rsidP="00CE6952">
            <w:pPr>
              <w:pStyle w:val="bodytext"/>
              <w:spacing w:before="0" w:after="0"/>
              <w:jc w:val="center"/>
              <w:rPr>
                <w:b/>
                <w:bCs/>
                <w:sz w:val="20"/>
                <w:szCs w:val="20"/>
              </w:rPr>
            </w:pPr>
            <w:r w:rsidRPr="00777A17">
              <w:rPr>
                <w:b/>
                <w:bCs/>
                <w:sz w:val="20"/>
                <w:szCs w:val="20"/>
              </w:rPr>
              <w:t xml:space="preserve">June </w:t>
            </w:r>
            <w:r w:rsidR="006D5058" w:rsidRPr="00777A17">
              <w:rPr>
                <w:b/>
                <w:bCs/>
                <w:sz w:val="20"/>
                <w:szCs w:val="20"/>
              </w:rPr>
              <w:t>201</w:t>
            </w:r>
            <w:r w:rsidR="00CE6952" w:rsidRPr="00777A17">
              <w:rPr>
                <w:b/>
                <w:bCs/>
                <w:sz w:val="20"/>
                <w:szCs w:val="20"/>
              </w:rPr>
              <w:t>7</w:t>
            </w:r>
            <w:r w:rsidR="006D5058" w:rsidRPr="00777A17">
              <w:rPr>
                <w:b/>
                <w:bCs/>
                <w:sz w:val="20"/>
                <w:szCs w:val="20"/>
              </w:rPr>
              <w:t xml:space="preserve"> as % of</w:t>
            </w:r>
          </w:p>
        </w:tc>
      </w:tr>
      <w:tr w:rsidR="00CE6952" w:rsidTr="00A96A51">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left"/>
              <w:rPr>
                <w:b/>
                <w:bCs/>
                <w:sz w:val="20"/>
                <w:szCs w:val="20"/>
              </w:rPr>
            </w:pPr>
            <w:r>
              <w:rPr>
                <w:b/>
                <w:bCs/>
                <w:sz w:val="20"/>
                <w:szCs w:val="20"/>
              </w:rPr>
              <w:t>Sectors</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CE6952">
            <w:pPr>
              <w:pStyle w:val="bodytext"/>
              <w:spacing w:before="0" w:after="0"/>
              <w:jc w:val="center"/>
              <w:rPr>
                <w:b/>
                <w:bCs/>
                <w:sz w:val="20"/>
                <w:szCs w:val="20"/>
              </w:rPr>
            </w:pPr>
            <w:r>
              <w:rPr>
                <w:b/>
                <w:bCs/>
                <w:sz w:val="20"/>
                <w:szCs w:val="20"/>
              </w:rPr>
              <w:t>2017</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center"/>
              <w:rPr>
                <w:b/>
                <w:bCs/>
                <w:sz w:val="20"/>
                <w:szCs w:val="20"/>
              </w:rPr>
            </w:pPr>
            <w:r>
              <w:rPr>
                <w:b/>
                <w:bCs/>
                <w:sz w:val="20"/>
                <w:szCs w:val="20"/>
              </w:rPr>
              <w:t>2016</w:t>
            </w:r>
          </w:p>
        </w:tc>
        <w:tc>
          <w:tcPr>
            <w:tcW w:w="1315"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center"/>
              <w:rPr>
                <w:b/>
                <w:bCs/>
                <w:sz w:val="20"/>
                <w:szCs w:val="20"/>
              </w:rPr>
            </w:pPr>
            <w:r>
              <w:rPr>
                <w:b/>
                <w:bCs/>
                <w:sz w:val="20"/>
                <w:szCs w:val="20"/>
              </w:rPr>
              <w:t>Normal</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CE6952">
            <w:pPr>
              <w:jc w:val="center"/>
              <w:rPr>
                <w:b/>
                <w:bCs/>
                <w:sz w:val="20"/>
                <w:szCs w:val="20"/>
              </w:rPr>
            </w:pPr>
            <w:r>
              <w:rPr>
                <w:b/>
                <w:bCs/>
                <w:sz w:val="20"/>
                <w:szCs w:val="20"/>
              </w:rPr>
              <w:t>2016</w:t>
            </w:r>
          </w:p>
        </w:tc>
        <w:tc>
          <w:tcPr>
            <w:tcW w:w="1336"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jc w:val="center"/>
              <w:rPr>
                <w:b/>
                <w:bCs/>
                <w:sz w:val="20"/>
                <w:szCs w:val="20"/>
              </w:rPr>
            </w:pPr>
            <w:r>
              <w:rPr>
                <w:b/>
                <w:bCs/>
                <w:sz w:val="20"/>
                <w:szCs w:val="20"/>
              </w:rPr>
              <w:t xml:space="preserve">Normal </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sz w:val="20"/>
                <w:szCs w:val="20"/>
              </w:rPr>
            </w:pPr>
            <w:r>
              <w:rPr>
                <w:sz w:val="20"/>
                <w:szCs w:val="20"/>
              </w:rPr>
              <w:t>North</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sz w:val="20"/>
                <w:szCs w:val="20"/>
              </w:rPr>
            </w:pPr>
            <w:r>
              <w:rPr>
                <w:sz w:val="20"/>
                <w:szCs w:val="20"/>
              </w:rPr>
              <w:t>11.7</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4.0</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sz w:val="20"/>
                <w:szCs w:val="20"/>
              </w:rPr>
            </w:pPr>
            <w:r>
              <w:rPr>
                <w:sz w:val="20"/>
                <w:szCs w:val="20"/>
              </w:rPr>
              <w:t>10.2</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292.5</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sz w:val="20"/>
                <w:szCs w:val="20"/>
              </w:rPr>
            </w:pPr>
            <w:r>
              <w:rPr>
                <w:sz w:val="20"/>
                <w:szCs w:val="20"/>
              </w:rPr>
              <w:t>115.2</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sz w:val="20"/>
                <w:szCs w:val="20"/>
              </w:rPr>
            </w:pPr>
            <w:r>
              <w:rPr>
                <w:sz w:val="20"/>
                <w:szCs w:val="20"/>
              </w:rPr>
              <w:t>East</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sz w:val="20"/>
                <w:szCs w:val="20"/>
              </w:rPr>
            </w:pPr>
            <w:r>
              <w:rPr>
                <w:sz w:val="20"/>
                <w:szCs w:val="20"/>
              </w:rPr>
              <w:t>3.8</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2.9</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sz w:val="20"/>
                <w:szCs w:val="20"/>
              </w:rPr>
            </w:pPr>
            <w:r>
              <w:rPr>
                <w:sz w:val="20"/>
                <w:szCs w:val="20"/>
              </w:rPr>
              <w:t>7.3</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131.0</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sz w:val="20"/>
                <w:szCs w:val="20"/>
              </w:rPr>
            </w:pPr>
            <w:r>
              <w:rPr>
                <w:sz w:val="20"/>
                <w:szCs w:val="20"/>
              </w:rPr>
              <w:t>52.2</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sz w:val="20"/>
                <w:szCs w:val="20"/>
              </w:rPr>
            </w:pPr>
            <w:r>
              <w:rPr>
                <w:sz w:val="20"/>
                <w:szCs w:val="20"/>
              </w:rPr>
              <w:t>South</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sz w:val="20"/>
                <w:szCs w:val="20"/>
              </w:rPr>
            </w:pPr>
            <w:r>
              <w:rPr>
                <w:sz w:val="20"/>
                <w:szCs w:val="20"/>
              </w:rPr>
              <w:t>10.9</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3.1</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sz w:val="20"/>
                <w:szCs w:val="20"/>
              </w:rPr>
            </w:pPr>
            <w:r>
              <w:rPr>
                <w:sz w:val="20"/>
                <w:szCs w:val="20"/>
              </w:rPr>
              <w:t>7.2</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351.6</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sz w:val="20"/>
                <w:szCs w:val="20"/>
              </w:rPr>
            </w:pPr>
            <w:r>
              <w:rPr>
                <w:sz w:val="20"/>
                <w:szCs w:val="20"/>
              </w:rPr>
              <w:t>151.0</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sz w:val="20"/>
                <w:szCs w:val="20"/>
              </w:rPr>
            </w:pPr>
            <w:r>
              <w:rPr>
                <w:sz w:val="20"/>
                <w:szCs w:val="20"/>
              </w:rPr>
              <w:t>West</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sz w:val="20"/>
                <w:szCs w:val="20"/>
              </w:rPr>
            </w:pPr>
            <w:r>
              <w:rPr>
                <w:sz w:val="20"/>
                <w:szCs w:val="20"/>
              </w:rPr>
              <w:t>11.5</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5.2</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sz w:val="20"/>
                <w:szCs w:val="20"/>
              </w:rPr>
            </w:pPr>
            <w:r>
              <w:rPr>
                <w:sz w:val="20"/>
                <w:szCs w:val="20"/>
              </w:rPr>
              <w:t>7.2</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221.2</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sz w:val="20"/>
                <w:szCs w:val="20"/>
              </w:rPr>
            </w:pPr>
            <w:r>
              <w:rPr>
                <w:sz w:val="20"/>
                <w:szCs w:val="20"/>
              </w:rPr>
              <w:t>160.6</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sz w:val="20"/>
                <w:szCs w:val="20"/>
              </w:rPr>
            </w:pPr>
            <w:r>
              <w:rPr>
                <w:sz w:val="20"/>
                <w:szCs w:val="20"/>
              </w:rPr>
              <w:t>Centre</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sz w:val="20"/>
                <w:szCs w:val="20"/>
              </w:rPr>
            </w:pPr>
            <w:r>
              <w:rPr>
                <w:sz w:val="20"/>
                <w:szCs w:val="20"/>
              </w:rPr>
              <w:t>1.6</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1.0</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sz w:val="20"/>
                <w:szCs w:val="20"/>
              </w:rPr>
            </w:pPr>
            <w:r>
              <w:rPr>
                <w:sz w:val="20"/>
                <w:szCs w:val="20"/>
              </w:rPr>
              <w:t>4.1</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160.0</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sz w:val="20"/>
                <w:szCs w:val="20"/>
              </w:rPr>
            </w:pPr>
            <w:r>
              <w:rPr>
                <w:sz w:val="20"/>
                <w:szCs w:val="20"/>
              </w:rPr>
              <w:t>39.4</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jc w:val="left"/>
              <w:rPr>
                <w:b/>
                <w:bCs/>
                <w:sz w:val="20"/>
                <w:szCs w:val="20"/>
              </w:rPr>
            </w:pPr>
            <w:r>
              <w:rPr>
                <w:b/>
                <w:bCs/>
                <w:sz w:val="20"/>
                <w:szCs w:val="20"/>
              </w:rPr>
              <w:t>Island</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451"/>
              </w:tabs>
              <w:jc w:val="left"/>
              <w:rPr>
                <w:b/>
                <w:bCs/>
                <w:sz w:val="20"/>
                <w:szCs w:val="20"/>
              </w:rPr>
            </w:pPr>
            <w:r>
              <w:rPr>
                <w:b/>
                <w:bCs/>
                <w:sz w:val="20"/>
                <w:szCs w:val="20"/>
              </w:rPr>
              <w:t>8.4</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b/>
                <w:bCs/>
                <w:sz w:val="20"/>
                <w:szCs w:val="20"/>
              </w:rPr>
            </w:pPr>
            <w:r>
              <w:rPr>
                <w:b/>
                <w:bCs/>
                <w:sz w:val="20"/>
                <w:szCs w:val="20"/>
              </w:rPr>
              <w:t>3.3</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79"/>
              </w:tabs>
              <w:jc w:val="left"/>
              <w:rPr>
                <w:b/>
                <w:bCs/>
                <w:sz w:val="20"/>
                <w:szCs w:val="20"/>
              </w:rPr>
            </w:pPr>
            <w:r>
              <w:rPr>
                <w:b/>
                <w:bCs/>
                <w:sz w:val="20"/>
                <w:szCs w:val="20"/>
              </w:rPr>
              <w:t>8.0</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b/>
                <w:bCs/>
                <w:sz w:val="20"/>
                <w:szCs w:val="20"/>
              </w:rPr>
            </w:pPr>
            <w:r>
              <w:rPr>
                <w:b/>
                <w:bCs/>
                <w:sz w:val="20"/>
                <w:szCs w:val="20"/>
              </w:rPr>
              <w:t>253.0</w:t>
            </w:r>
          </w:p>
        </w:tc>
        <w:tc>
          <w:tcPr>
            <w:tcW w:w="1336"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633"/>
              </w:tabs>
              <w:jc w:val="left"/>
              <w:rPr>
                <w:b/>
                <w:bCs/>
                <w:sz w:val="20"/>
                <w:szCs w:val="20"/>
              </w:rPr>
            </w:pPr>
            <w:r>
              <w:rPr>
                <w:b/>
                <w:bCs/>
                <w:sz w:val="20"/>
                <w:szCs w:val="20"/>
              </w:rPr>
              <w:t>105.0</w:t>
            </w:r>
          </w:p>
        </w:tc>
      </w:tr>
    </w:tbl>
    <w:p w:rsidR="00D33B3E" w:rsidRDefault="00D33B3E" w:rsidP="00D33B3E">
      <w:pPr>
        <w:pStyle w:val="Heading2"/>
      </w:pPr>
    </w:p>
    <w:p w:rsidR="00D33B3E" w:rsidRPr="00777A17" w:rsidRDefault="00D33B3E" w:rsidP="00D33B3E">
      <w:pPr>
        <w:pStyle w:val="Heading2"/>
        <w:rPr>
          <w:rFonts w:ascii="Times New Roman" w:hAnsi="Times New Roman" w:cs="Times New Roman"/>
        </w:rPr>
      </w:pPr>
      <w:r w:rsidRPr="00777A17">
        <w:rPr>
          <w:rFonts w:ascii="Times New Roman" w:hAnsi="Times New Roman" w:cs="Times New Roman"/>
        </w:rPr>
        <w:t>2.2</w:t>
      </w:r>
      <w:r w:rsidRPr="00777A17">
        <w:rPr>
          <w:rFonts w:ascii="Times New Roman" w:hAnsi="Times New Roman" w:cs="Times New Roman"/>
        </w:rPr>
        <w:tab/>
        <w:t xml:space="preserve">Cumulative </w:t>
      </w:r>
      <w:r w:rsidR="00777A17" w:rsidRPr="00777A17">
        <w:rPr>
          <w:rFonts w:ascii="Times New Roman" w:hAnsi="Times New Roman" w:cs="Times New Roman"/>
        </w:rPr>
        <w:t>e</w:t>
      </w:r>
      <w:r w:rsidRPr="00777A17">
        <w:rPr>
          <w:rFonts w:ascii="Times New Roman" w:hAnsi="Times New Roman" w:cs="Times New Roman"/>
        </w:rPr>
        <w:t xml:space="preserve">longation (Table </w:t>
      </w:r>
      <w:r w:rsidR="009D3FCA" w:rsidRPr="00777A17">
        <w:rPr>
          <w:rFonts w:ascii="Times New Roman" w:hAnsi="Times New Roman" w:cs="Times New Roman"/>
        </w:rPr>
        <w:t>4</w:t>
      </w:r>
      <w:r w:rsidRPr="00777A17">
        <w:rPr>
          <w:rFonts w:ascii="Times New Roman" w:hAnsi="Times New Roman" w:cs="Times New Roman"/>
        </w:rPr>
        <w:t>b)</w:t>
      </w:r>
    </w:p>
    <w:p w:rsidR="00D33B3E" w:rsidRPr="00D54AFF" w:rsidRDefault="00B14FF8" w:rsidP="004D3804">
      <w:pPr>
        <w:pStyle w:val="bodytext"/>
        <w:tabs>
          <w:tab w:val="left" w:pos="3119"/>
        </w:tabs>
        <w:rPr>
          <w:color w:val="000000" w:themeColor="text1"/>
        </w:rPr>
      </w:pPr>
      <w:r>
        <w:t>Cumulative growth d</w:t>
      </w:r>
      <w:r w:rsidR="000B3D63">
        <w:t xml:space="preserve">uring </w:t>
      </w:r>
      <w:r w:rsidR="00506B80">
        <w:t xml:space="preserve">the </w:t>
      </w:r>
      <w:r w:rsidR="000B3D63">
        <w:t>period</w:t>
      </w:r>
      <w:r w:rsidR="004D3804">
        <w:t xml:space="preserve"> end-December 2016 to end-</w:t>
      </w:r>
      <w:r w:rsidR="00D86699">
        <w:t>June</w:t>
      </w:r>
      <w:r w:rsidR="004D3804">
        <w:t xml:space="preserve"> 2017</w:t>
      </w:r>
      <w:r>
        <w:t xml:space="preserve"> </w:t>
      </w:r>
      <w:r w:rsidR="00D86699">
        <w:t>amounted to</w:t>
      </w:r>
      <w:r w:rsidR="004D3804">
        <w:t xml:space="preserve"> </w:t>
      </w:r>
      <w:r w:rsidR="00D86699">
        <w:t>203.6</w:t>
      </w:r>
      <w:r w:rsidR="004D3804">
        <w:t xml:space="preserve"> cm in the North, </w:t>
      </w:r>
      <w:r w:rsidR="00D86699">
        <w:t>189.4</w:t>
      </w:r>
      <w:r w:rsidR="004D3804">
        <w:t xml:space="preserve"> cm in the East, </w:t>
      </w:r>
      <w:r w:rsidR="00D86699">
        <w:t>193.8</w:t>
      </w:r>
      <w:r w:rsidR="004D3804">
        <w:t xml:space="preserve"> cm in the South, </w:t>
      </w:r>
      <w:r w:rsidR="00D86699">
        <w:t>178.9</w:t>
      </w:r>
      <w:r w:rsidR="004D3804">
        <w:t xml:space="preserve"> cm in the West and </w:t>
      </w:r>
      <w:r w:rsidR="00D86699">
        <w:t>154.6</w:t>
      </w:r>
      <w:r w:rsidR="004D3804">
        <w:t xml:space="preserve"> cm in the Centre.  These cumulative growths </w:t>
      </w:r>
      <w:r w:rsidR="000B3D63">
        <w:t>exceeded</w:t>
      </w:r>
      <w:r w:rsidR="004D3804">
        <w:t xml:space="preserve"> those of 2016</w:t>
      </w:r>
      <w:r w:rsidR="000B3D63">
        <w:t xml:space="preserve"> in </w:t>
      </w:r>
      <w:r w:rsidR="00D86699">
        <w:t>all sectors except in the West.</w:t>
      </w:r>
      <w:r w:rsidR="004D3804">
        <w:t xml:space="preserve"> </w:t>
      </w:r>
      <w:r w:rsidR="00D33B3E" w:rsidRPr="004D3804">
        <w:t xml:space="preserve">For the same period, growth </w:t>
      </w:r>
      <w:r w:rsidR="00BC2BF9">
        <w:t xml:space="preserve">in 2017 </w:t>
      </w:r>
      <w:r w:rsidR="00F50AB0" w:rsidRPr="004D3804">
        <w:t>was</w:t>
      </w:r>
      <w:r w:rsidR="00C85246" w:rsidRPr="004D3804">
        <w:t xml:space="preserve"> </w:t>
      </w:r>
      <w:r w:rsidR="00BC2BF9">
        <w:t xml:space="preserve">comparable to the normal in the </w:t>
      </w:r>
      <w:r>
        <w:t xml:space="preserve">South </w:t>
      </w:r>
      <w:r w:rsidR="00BC2BF9">
        <w:t xml:space="preserve">whereas in the </w:t>
      </w:r>
      <w:r>
        <w:t>North</w:t>
      </w:r>
      <w:r w:rsidR="00BC2BF9">
        <w:t xml:space="preserve"> and </w:t>
      </w:r>
      <w:r>
        <w:t>East</w:t>
      </w:r>
      <w:r w:rsidR="00BC2BF9">
        <w:t xml:space="preserve"> it was above</w:t>
      </w:r>
      <w:r w:rsidR="00D33B3E" w:rsidRPr="004D3804">
        <w:t xml:space="preserve"> normal</w:t>
      </w:r>
      <w:r w:rsidR="00BC2BF9">
        <w:t xml:space="preserve">. </w:t>
      </w:r>
      <w:r w:rsidR="0062001F">
        <w:t>C</w:t>
      </w:r>
      <w:r w:rsidR="00BC2BF9">
        <w:t>umulative growth in 20</w:t>
      </w:r>
      <w:r>
        <w:t xml:space="preserve">17 was below </w:t>
      </w:r>
      <w:r w:rsidR="00BC2BF9">
        <w:t>the normal</w:t>
      </w:r>
      <w:r w:rsidR="0062001F">
        <w:t xml:space="preserve"> in the West and Centre</w:t>
      </w:r>
      <w:r w:rsidR="00BC2BF9">
        <w:t>.</w:t>
      </w:r>
      <w:r w:rsidR="00D33B3E" w:rsidRPr="004D3804">
        <w:t xml:space="preserve">  Island-wise the cumulative elongation of </w:t>
      </w:r>
      <w:r>
        <w:t>18</w:t>
      </w:r>
      <w:r w:rsidR="0062001F">
        <w:t>7</w:t>
      </w:r>
      <w:r>
        <w:t>.0</w:t>
      </w:r>
      <w:r w:rsidR="00D33B3E" w:rsidRPr="004D3804">
        <w:t xml:space="preserve"> cm was </w:t>
      </w:r>
      <w:r w:rsidR="0062001F">
        <w:t xml:space="preserve">higher </w:t>
      </w:r>
      <w:r w:rsidR="0062001F" w:rsidRPr="00D54AFF">
        <w:rPr>
          <w:color w:val="000000" w:themeColor="text1"/>
        </w:rPr>
        <w:t>than</w:t>
      </w:r>
      <w:r w:rsidR="00BC2BF9" w:rsidRPr="00D54AFF">
        <w:rPr>
          <w:color w:val="000000" w:themeColor="text1"/>
        </w:rPr>
        <w:t xml:space="preserve"> </w:t>
      </w:r>
      <w:r w:rsidR="00D33B3E" w:rsidRPr="00D54AFF">
        <w:rPr>
          <w:color w:val="000000" w:themeColor="text1"/>
        </w:rPr>
        <w:t>those of the 201</w:t>
      </w:r>
      <w:r w:rsidR="00DC0973" w:rsidRPr="00D54AFF">
        <w:rPr>
          <w:color w:val="000000" w:themeColor="text1"/>
        </w:rPr>
        <w:t>6</w:t>
      </w:r>
      <w:r w:rsidR="00D33B3E" w:rsidRPr="00D54AFF">
        <w:rPr>
          <w:color w:val="000000" w:themeColor="text1"/>
        </w:rPr>
        <w:t xml:space="preserve"> crop (</w:t>
      </w:r>
      <w:r w:rsidRPr="00D54AFF">
        <w:rPr>
          <w:color w:val="000000" w:themeColor="text1"/>
        </w:rPr>
        <w:t>18</w:t>
      </w:r>
      <w:r w:rsidR="0062001F" w:rsidRPr="00D54AFF">
        <w:rPr>
          <w:color w:val="000000" w:themeColor="text1"/>
        </w:rPr>
        <w:t>1.8</w:t>
      </w:r>
      <w:r w:rsidR="00D33B3E" w:rsidRPr="00D54AFF">
        <w:rPr>
          <w:color w:val="000000" w:themeColor="text1"/>
        </w:rPr>
        <w:t> cm</w:t>
      </w:r>
      <w:r w:rsidR="00BC2BF9" w:rsidRPr="00D54AFF">
        <w:rPr>
          <w:color w:val="000000" w:themeColor="text1"/>
        </w:rPr>
        <w:t xml:space="preserve">) </w:t>
      </w:r>
      <w:r w:rsidR="00D33B3E" w:rsidRPr="00D54AFF">
        <w:rPr>
          <w:color w:val="000000" w:themeColor="text1"/>
        </w:rPr>
        <w:t>and the normal (</w:t>
      </w:r>
      <w:r w:rsidR="0062001F" w:rsidRPr="00D54AFF">
        <w:rPr>
          <w:color w:val="000000" w:themeColor="text1"/>
        </w:rPr>
        <w:t>184.4</w:t>
      </w:r>
      <w:r w:rsidR="00BC2BF9" w:rsidRPr="00D54AFF">
        <w:rPr>
          <w:color w:val="000000" w:themeColor="text1"/>
        </w:rPr>
        <w:t xml:space="preserve"> cm).</w:t>
      </w:r>
    </w:p>
    <w:p w:rsidR="00D33B3E" w:rsidRDefault="00D33B3E" w:rsidP="00D33B3E">
      <w:pPr>
        <w:pStyle w:val="bodytext"/>
        <w:ind w:left="1080" w:right="479" w:hanging="360"/>
        <w:jc w:val="left"/>
        <w:rPr>
          <w:b/>
          <w:bCs/>
        </w:rPr>
      </w:pPr>
    </w:p>
    <w:p w:rsidR="00D33B3E" w:rsidRDefault="00D33B3E" w:rsidP="00D33B3E">
      <w:pPr>
        <w:pStyle w:val="bodytext"/>
        <w:ind w:left="1080" w:right="479" w:hanging="360"/>
        <w:jc w:val="left"/>
        <w:rPr>
          <w:b/>
          <w:bCs/>
        </w:rPr>
      </w:pPr>
      <w:r>
        <w:rPr>
          <w:b/>
          <w:bCs/>
        </w:rPr>
        <w:t xml:space="preserve">Table </w:t>
      </w:r>
      <w:r w:rsidR="009D3FCA">
        <w:rPr>
          <w:b/>
          <w:bCs/>
        </w:rPr>
        <w:t>4</w:t>
      </w:r>
      <w:r>
        <w:rPr>
          <w:b/>
          <w:bCs/>
        </w:rPr>
        <w:t>b.  Cumulative elongation at end-</w:t>
      </w:r>
      <w:r w:rsidR="00D31E4E">
        <w:rPr>
          <w:b/>
          <w:bCs/>
        </w:rPr>
        <w:t>June</w:t>
      </w:r>
      <w:r w:rsidR="00F50AB0">
        <w:rPr>
          <w:b/>
          <w:bCs/>
        </w:rPr>
        <w:t xml:space="preserve"> 2017</w:t>
      </w:r>
    </w:p>
    <w:tbl>
      <w:tblPr>
        <w:tblW w:w="712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1"/>
        <w:gridCol w:w="1151"/>
        <w:gridCol w:w="1151"/>
        <w:gridCol w:w="1315"/>
        <w:gridCol w:w="1151"/>
        <w:gridCol w:w="1209"/>
      </w:tblGrid>
      <w:tr w:rsidR="00D33B3E" w:rsidTr="00A96A51">
        <w:trPr>
          <w:cantSplit/>
          <w:trHeight w:val="432"/>
        </w:trPr>
        <w:tc>
          <w:tcPr>
            <w:tcW w:w="1151" w:type="dxa"/>
            <w:tcBorders>
              <w:top w:val="single" w:sz="4" w:space="0" w:color="auto"/>
              <w:left w:val="single" w:sz="4" w:space="0" w:color="auto"/>
              <w:bottom w:val="single" w:sz="4" w:space="0" w:color="auto"/>
              <w:right w:val="single" w:sz="4" w:space="0" w:color="auto"/>
            </w:tcBorders>
            <w:vAlign w:val="center"/>
          </w:tcPr>
          <w:p w:rsidR="00D33B3E" w:rsidRDefault="00D33B3E" w:rsidP="00A96A51">
            <w:pPr>
              <w:pStyle w:val="bodytext"/>
              <w:spacing w:before="0" w:after="0"/>
              <w:ind w:left="-108"/>
              <w:jc w:val="center"/>
              <w:rPr>
                <w:b/>
                <w:bCs/>
                <w:sz w:val="20"/>
                <w:szCs w:val="20"/>
              </w:rPr>
            </w:pPr>
          </w:p>
        </w:tc>
        <w:tc>
          <w:tcPr>
            <w:tcW w:w="3617" w:type="dxa"/>
            <w:gridSpan w:val="3"/>
            <w:tcBorders>
              <w:top w:val="single" w:sz="4" w:space="0" w:color="auto"/>
              <w:left w:val="single" w:sz="4" w:space="0" w:color="auto"/>
              <w:bottom w:val="single" w:sz="4" w:space="0" w:color="auto"/>
              <w:right w:val="single" w:sz="4" w:space="0" w:color="auto"/>
            </w:tcBorders>
            <w:vAlign w:val="center"/>
          </w:tcPr>
          <w:p w:rsidR="00D33B3E" w:rsidRPr="00777A17" w:rsidRDefault="00D33B3E" w:rsidP="00A96A51">
            <w:pPr>
              <w:pStyle w:val="bodytext"/>
              <w:spacing w:before="0" w:after="0"/>
              <w:jc w:val="center"/>
              <w:rPr>
                <w:b/>
                <w:bCs/>
                <w:sz w:val="20"/>
                <w:szCs w:val="20"/>
              </w:rPr>
            </w:pPr>
            <w:r w:rsidRPr="00777A17">
              <w:rPr>
                <w:b/>
                <w:bCs/>
                <w:sz w:val="20"/>
                <w:szCs w:val="20"/>
              </w:rPr>
              <w:t xml:space="preserve">Cumulative elongation (cm) at </w:t>
            </w:r>
          </w:p>
          <w:p w:rsidR="00D33B3E" w:rsidRPr="00777A17" w:rsidRDefault="00D33B3E" w:rsidP="00D31E4E">
            <w:pPr>
              <w:pStyle w:val="bodytext"/>
              <w:spacing w:before="0" w:after="0"/>
              <w:jc w:val="center"/>
              <w:rPr>
                <w:b/>
                <w:bCs/>
                <w:sz w:val="20"/>
                <w:szCs w:val="20"/>
              </w:rPr>
            </w:pPr>
            <w:r w:rsidRPr="00777A17">
              <w:rPr>
                <w:b/>
                <w:bCs/>
                <w:sz w:val="20"/>
                <w:szCs w:val="20"/>
              </w:rPr>
              <w:t xml:space="preserve">end- </w:t>
            </w:r>
            <w:r w:rsidR="00D31E4E" w:rsidRPr="00777A17">
              <w:rPr>
                <w:b/>
                <w:bCs/>
                <w:sz w:val="20"/>
                <w:szCs w:val="20"/>
              </w:rPr>
              <w:t>June</w:t>
            </w:r>
          </w:p>
        </w:tc>
        <w:tc>
          <w:tcPr>
            <w:tcW w:w="2360" w:type="dxa"/>
            <w:gridSpan w:val="2"/>
            <w:tcBorders>
              <w:top w:val="single" w:sz="4" w:space="0" w:color="auto"/>
              <w:left w:val="single" w:sz="4" w:space="0" w:color="auto"/>
              <w:bottom w:val="single" w:sz="4" w:space="0" w:color="auto"/>
              <w:right w:val="single" w:sz="4" w:space="0" w:color="auto"/>
            </w:tcBorders>
            <w:vAlign w:val="center"/>
          </w:tcPr>
          <w:p w:rsidR="00D33B3E" w:rsidRPr="00777A17" w:rsidRDefault="00D33B3E" w:rsidP="00D31E4E">
            <w:pPr>
              <w:pStyle w:val="bodytext"/>
              <w:spacing w:before="0" w:after="0"/>
              <w:jc w:val="center"/>
              <w:rPr>
                <w:b/>
                <w:bCs/>
                <w:sz w:val="20"/>
                <w:szCs w:val="20"/>
              </w:rPr>
            </w:pPr>
            <w:r w:rsidRPr="00777A17">
              <w:rPr>
                <w:b/>
                <w:bCs/>
                <w:sz w:val="20"/>
                <w:szCs w:val="20"/>
              </w:rPr>
              <w:t>End-</w:t>
            </w:r>
            <w:r w:rsidR="00D31E4E" w:rsidRPr="00777A17">
              <w:rPr>
                <w:b/>
                <w:bCs/>
                <w:sz w:val="20"/>
                <w:szCs w:val="20"/>
              </w:rPr>
              <w:t>June</w:t>
            </w:r>
            <w:r w:rsidR="000B3D63" w:rsidRPr="00777A17">
              <w:rPr>
                <w:b/>
                <w:bCs/>
                <w:sz w:val="20"/>
                <w:szCs w:val="20"/>
              </w:rPr>
              <w:t xml:space="preserve"> </w:t>
            </w:r>
            <w:r w:rsidRPr="00777A17">
              <w:rPr>
                <w:b/>
                <w:bCs/>
                <w:sz w:val="20"/>
                <w:szCs w:val="20"/>
              </w:rPr>
              <w:t>2017 as % of</w:t>
            </w:r>
          </w:p>
        </w:tc>
      </w:tr>
      <w:tr w:rsidR="00D33B3E" w:rsidTr="00A96A51">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3B3E" w:rsidRDefault="00D33B3E" w:rsidP="00A96A51">
            <w:pPr>
              <w:pStyle w:val="bodytext"/>
              <w:spacing w:before="0" w:after="0"/>
              <w:ind w:left="-108" w:firstLine="108"/>
              <w:jc w:val="left"/>
              <w:rPr>
                <w:b/>
                <w:bCs/>
                <w:sz w:val="20"/>
                <w:szCs w:val="20"/>
              </w:rPr>
            </w:pPr>
            <w:r>
              <w:rPr>
                <w:b/>
                <w:bCs/>
                <w:sz w:val="20"/>
                <w:szCs w:val="20"/>
              </w:rPr>
              <w:t>Sectors</w:t>
            </w:r>
          </w:p>
        </w:tc>
        <w:tc>
          <w:tcPr>
            <w:tcW w:w="1151" w:type="dxa"/>
            <w:tcBorders>
              <w:top w:val="single" w:sz="4" w:space="0" w:color="auto"/>
              <w:left w:val="single" w:sz="4" w:space="0" w:color="auto"/>
              <w:bottom w:val="single" w:sz="4" w:space="0" w:color="auto"/>
              <w:right w:val="single" w:sz="4" w:space="0" w:color="auto"/>
            </w:tcBorders>
            <w:vAlign w:val="center"/>
          </w:tcPr>
          <w:p w:rsidR="00D33B3E" w:rsidRDefault="00D33B3E" w:rsidP="00D33B3E">
            <w:pPr>
              <w:pStyle w:val="bodytext"/>
              <w:spacing w:before="0" w:after="0"/>
              <w:jc w:val="center"/>
              <w:rPr>
                <w:b/>
                <w:bCs/>
                <w:sz w:val="20"/>
                <w:szCs w:val="20"/>
              </w:rPr>
            </w:pPr>
            <w:r>
              <w:rPr>
                <w:b/>
                <w:bCs/>
                <w:sz w:val="20"/>
                <w:szCs w:val="20"/>
              </w:rPr>
              <w:t>2017</w:t>
            </w:r>
          </w:p>
        </w:tc>
        <w:tc>
          <w:tcPr>
            <w:tcW w:w="1151" w:type="dxa"/>
            <w:tcBorders>
              <w:top w:val="single" w:sz="4" w:space="0" w:color="auto"/>
              <w:left w:val="single" w:sz="4" w:space="0" w:color="auto"/>
              <w:bottom w:val="single" w:sz="4" w:space="0" w:color="auto"/>
              <w:right w:val="single" w:sz="4" w:space="0" w:color="auto"/>
            </w:tcBorders>
            <w:vAlign w:val="center"/>
          </w:tcPr>
          <w:p w:rsidR="00D33B3E" w:rsidRDefault="00D33B3E" w:rsidP="00D33B3E">
            <w:pPr>
              <w:pStyle w:val="bodytext"/>
              <w:spacing w:before="0" w:after="0"/>
              <w:jc w:val="center"/>
              <w:rPr>
                <w:b/>
                <w:bCs/>
                <w:sz w:val="20"/>
                <w:szCs w:val="20"/>
              </w:rPr>
            </w:pPr>
            <w:r>
              <w:rPr>
                <w:b/>
                <w:bCs/>
                <w:sz w:val="20"/>
                <w:szCs w:val="20"/>
              </w:rPr>
              <w:t>2016</w:t>
            </w:r>
          </w:p>
        </w:tc>
        <w:tc>
          <w:tcPr>
            <w:tcW w:w="1315" w:type="dxa"/>
            <w:tcBorders>
              <w:top w:val="single" w:sz="4" w:space="0" w:color="auto"/>
              <w:left w:val="single" w:sz="4" w:space="0" w:color="auto"/>
              <w:bottom w:val="single" w:sz="4" w:space="0" w:color="auto"/>
              <w:right w:val="single" w:sz="4" w:space="0" w:color="auto"/>
            </w:tcBorders>
            <w:vAlign w:val="center"/>
          </w:tcPr>
          <w:p w:rsidR="00D33B3E" w:rsidRDefault="00D33B3E" w:rsidP="00A96A51">
            <w:pPr>
              <w:pStyle w:val="bodytext"/>
              <w:spacing w:before="0" w:after="0"/>
              <w:jc w:val="center"/>
              <w:rPr>
                <w:b/>
                <w:bCs/>
                <w:sz w:val="20"/>
                <w:szCs w:val="20"/>
              </w:rPr>
            </w:pPr>
            <w:r>
              <w:rPr>
                <w:b/>
                <w:bCs/>
                <w:sz w:val="20"/>
                <w:szCs w:val="20"/>
              </w:rPr>
              <w:t>Normal</w:t>
            </w:r>
          </w:p>
        </w:tc>
        <w:tc>
          <w:tcPr>
            <w:tcW w:w="1151" w:type="dxa"/>
            <w:tcBorders>
              <w:top w:val="single" w:sz="4" w:space="0" w:color="auto"/>
              <w:left w:val="single" w:sz="4" w:space="0" w:color="auto"/>
              <w:bottom w:val="single" w:sz="4" w:space="0" w:color="auto"/>
              <w:right w:val="single" w:sz="4" w:space="0" w:color="auto"/>
            </w:tcBorders>
            <w:vAlign w:val="center"/>
          </w:tcPr>
          <w:p w:rsidR="00D33B3E" w:rsidRDefault="00D33B3E" w:rsidP="00D33B3E">
            <w:pPr>
              <w:pStyle w:val="bodytext"/>
              <w:spacing w:before="0" w:after="0"/>
              <w:jc w:val="center"/>
              <w:rPr>
                <w:b/>
                <w:bCs/>
                <w:sz w:val="20"/>
                <w:szCs w:val="20"/>
              </w:rPr>
            </w:pPr>
            <w:r>
              <w:rPr>
                <w:b/>
                <w:bCs/>
                <w:sz w:val="20"/>
                <w:szCs w:val="20"/>
              </w:rPr>
              <w:t>2016</w:t>
            </w:r>
          </w:p>
        </w:tc>
        <w:tc>
          <w:tcPr>
            <w:tcW w:w="1209" w:type="dxa"/>
            <w:tcBorders>
              <w:top w:val="single" w:sz="4" w:space="0" w:color="auto"/>
              <w:left w:val="single" w:sz="4" w:space="0" w:color="auto"/>
              <w:bottom w:val="single" w:sz="4" w:space="0" w:color="auto"/>
              <w:right w:val="single" w:sz="4" w:space="0" w:color="auto"/>
            </w:tcBorders>
            <w:vAlign w:val="center"/>
          </w:tcPr>
          <w:p w:rsidR="00D33B3E" w:rsidRDefault="00D33B3E" w:rsidP="00A96A51">
            <w:pPr>
              <w:pStyle w:val="bodytext"/>
              <w:spacing w:before="0" w:after="0"/>
              <w:jc w:val="center"/>
              <w:rPr>
                <w:b/>
                <w:bCs/>
                <w:sz w:val="20"/>
                <w:szCs w:val="20"/>
              </w:rPr>
            </w:pPr>
            <w:r>
              <w:rPr>
                <w:b/>
                <w:bCs/>
                <w:sz w:val="20"/>
                <w:szCs w:val="20"/>
              </w:rPr>
              <w:t>Normal</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sz w:val="20"/>
                <w:szCs w:val="20"/>
              </w:rPr>
            </w:pPr>
            <w:r>
              <w:rPr>
                <w:sz w:val="20"/>
                <w:szCs w:val="20"/>
              </w:rPr>
              <w:t>North</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203.6</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197.6</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195.7</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sz w:val="20"/>
                <w:szCs w:val="20"/>
              </w:rPr>
            </w:pPr>
            <w:r>
              <w:rPr>
                <w:sz w:val="20"/>
                <w:szCs w:val="20"/>
              </w:rPr>
              <w:t>103.0</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sz w:val="20"/>
                <w:szCs w:val="20"/>
              </w:rPr>
            </w:pPr>
            <w:r>
              <w:rPr>
                <w:sz w:val="20"/>
                <w:szCs w:val="20"/>
              </w:rPr>
              <w:t>104.0</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sz w:val="20"/>
                <w:szCs w:val="20"/>
              </w:rPr>
            </w:pPr>
            <w:r>
              <w:rPr>
                <w:sz w:val="20"/>
                <w:szCs w:val="20"/>
              </w:rPr>
              <w:t>East</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189.4</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180.3</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184.9</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sz w:val="20"/>
                <w:szCs w:val="20"/>
              </w:rPr>
            </w:pPr>
            <w:r>
              <w:rPr>
                <w:sz w:val="20"/>
                <w:szCs w:val="20"/>
              </w:rPr>
              <w:t>105.0</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sz w:val="20"/>
                <w:szCs w:val="20"/>
              </w:rPr>
            </w:pPr>
            <w:r>
              <w:rPr>
                <w:sz w:val="20"/>
                <w:szCs w:val="20"/>
              </w:rPr>
              <w:t>102.4</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sz w:val="20"/>
                <w:szCs w:val="20"/>
              </w:rPr>
            </w:pPr>
            <w:r>
              <w:rPr>
                <w:sz w:val="20"/>
                <w:szCs w:val="20"/>
              </w:rPr>
              <w:t>South</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193.8</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180.3</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192.3</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sz w:val="20"/>
                <w:szCs w:val="20"/>
              </w:rPr>
            </w:pPr>
            <w:r>
              <w:rPr>
                <w:sz w:val="20"/>
                <w:szCs w:val="20"/>
              </w:rPr>
              <w:t>107.5</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sz w:val="20"/>
                <w:szCs w:val="20"/>
              </w:rPr>
            </w:pPr>
            <w:r>
              <w:rPr>
                <w:sz w:val="20"/>
                <w:szCs w:val="20"/>
              </w:rPr>
              <w:t>100.8</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sz w:val="20"/>
                <w:szCs w:val="20"/>
              </w:rPr>
            </w:pPr>
            <w:r>
              <w:rPr>
                <w:sz w:val="20"/>
                <w:szCs w:val="20"/>
              </w:rPr>
              <w:t>West</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178.9</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193.6</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192.5</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sz w:val="20"/>
                <w:szCs w:val="20"/>
              </w:rPr>
            </w:pPr>
            <w:r>
              <w:rPr>
                <w:sz w:val="20"/>
                <w:szCs w:val="20"/>
              </w:rPr>
              <w:t>92.4</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sz w:val="20"/>
                <w:szCs w:val="20"/>
              </w:rPr>
            </w:pPr>
            <w:r>
              <w:rPr>
                <w:sz w:val="20"/>
                <w:szCs w:val="20"/>
              </w:rPr>
              <w:t>92.9</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sz w:val="20"/>
                <w:szCs w:val="20"/>
              </w:rPr>
            </w:pPr>
            <w:r>
              <w:rPr>
                <w:sz w:val="20"/>
                <w:szCs w:val="20"/>
              </w:rPr>
              <w:t>Centre</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154.6</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149.9</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sz w:val="20"/>
                <w:szCs w:val="20"/>
              </w:rPr>
            </w:pPr>
            <w:r>
              <w:rPr>
                <w:sz w:val="20"/>
                <w:szCs w:val="20"/>
              </w:rPr>
              <w:t>156.6</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sz w:val="20"/>
                <w:szCs w:val="20"/>
              </w:rPr>
            </w:pPr>
            <w:r>
              <w:rPr>
                <w:sz w:val="20"/>
                <w:szCs w:val="20"/>
              </w:rPr>
              <w:t>103.1</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sz w:val="20"/>
                <w:szCs w:val="20"/>
              </w:rPr>
            </w:pPr>
            <w:r>
              <w:rPr>
                <w:sz w:val="20"/>
                <w:szCs w:val="20"/>
              </w:rPr>
              <w:t>98.7</w:t>
            </w:r>
          </w:p>
        </w:tc>
      </w:tr>
      <w:tr w:rsidR="00D31E4E" w:rsidTr="00D31E4E">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A96A51">
            <w:pPr>
              <w:pStyle w:val="bodytext"/>
              <w:spacing w:before="0" w:after="0"/>
              <w:ind w:left="-108" w:firstLine="108"/>
              <w:jc w:val="left"/>
              <w:rPr>
                <w:b/>
                <w:bCs/>
                <w:sz w:val="20"/>
                <w:szCs w:val="20"/>
              </w:rPr>
            </w:pPr>
            <w:r>
              <w:rPr>
                <w:b/>
                <w:bCs/>
                <w:sz w:val="20"/>
                <w:szCs w:val="20"/>
              </w:rPr>
              <w:t>Island</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b/>
                <w:bCs/>
                <w:sz w:val="20"/>
                <w:szCs w:val="20"/>
              </w:rPr>
            </w:pPr>
            <w:r>
              <w:rPr>
                <w:b/>
                <w:bCs/>
                <w:sz w:val="20"/>
                <w:szCs w:val="20"/>
              </w:rPr>
              <w:t>187.0</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b/>
                <w:bCs/>
                <w:sz w:val="20"/>
                <w:szCs w:val="20"/>
              </w:rPr>
            </w:pPr>
            <w:r>
              <w:rPr>
                <w:b/>
                <w:bCs/>
                <w:sz w:val="20"/>
                <w:szCs w:val="20"/>
              </w:rPr>
              <w:t>181.8</w:t>
            </w:r>
          </w:p>
        </w:tc>
        <w:tc>
          <w:tcPr>
            <w:tcW w:w="1315"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jc w:val="center"/>
              <w:rPr>
                <w:b/>
                <w:bCs/>
                <w:sz w:val="20"/>
                <w:szCs w:val="20"/>
              </w:rPr>
            </w:pPr>
            <w:r>
              <w:rPr>
                <w:b/>
                <w:bCs/>
                <w:sz w:val="20"/>
                <w:szCs w:val="20"/>
              </w:rPr>
              <w:t>184.4</w:t>
            </w:r>
          </w:p>
        </w:tc>
        <w:tc>
          <w:tcPr>
            <w:tcW w:w="1151"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32"/>
              </w:tabs>
              <w:jc w:val="left"/>
              <w:rPr>
                <w:b/>
                <w:bCs/>
                <w:sz w:val="20"/>
                <w:szCs w:val="20"/>
              </w:rPr>
            </w:pPr>
            <w:r>
              <w:rPr>
                <w:b/>
                <w:bCs/>
                <w:sz w:val="20"/>
                <w:szCs w:val="20"/>
              </w:rPr>
              <w:t>102.8</w:t>
            </w:r>
          </w:p>
        </w:tc>
        <w:tc>
          <w:tcPr>
            <w:tcW w:w="1209" w:type="dxa"/>
            <w:tcBorders>
              <w:top w:val="single" w:sz="4" w:space="0" w:color="auto"/>
              <w:left w:val="single" w:sz="4" w:space="0" w:color="auto"/>
              <w:bottom w:val="single" w:sz="4" w:space="0" w:color="auto"/>
              <w:right w:val="single" w:sz="4" w:space="0" w:color="auto"/>
            </w:tcBorders>
            <w:vAlign w:val="center"/>
          </w:tcPr>
          <w:p w:rsidR="00D31E4E" w:rsidRDefault="00D31E4E" w:rsidP="00D31E4E">
            <w:pPr>
              <w:tabs>
                <w:tab w:val="decimal" w:pos="543"/>
              </w:tabs>
              <w:jc w:val="left"/>
              <w:rPr>
                <w:b/>
                <w:bCs/>
                <w:sz w:val="20"/>
                <w:szCs w:val="20"/>
              </w:rPr>
            </w:pPr>
            <w:r>
              <w:rPr>
                <w:b/>
                <w:bCs/>
                <w:sz w:val="20"/>
                <w:szCs w:val="20"/>
              </w:rPr>
              <w:t>101.4</w:t>
            </w:r>
          </w:p>
        </w:tc>
      </w:tr>
    </w:tbl>
    <w:p w:rsidR="003865B7" w:rsidRDefault="003865B7" w:rsidP="006D5058">
      <w:pPr>
        <w:pStyle w:val="Heading2"/>
      </w:pPr>
    </w:p>
    <w:p w:rsidR="006D5058" w:rsidRPr="00113AE3" w:rsidRDefault="006D5058" w:rsidP="006D5058">
      <w:pPr>
        <w:pStyle w:val="Heading2"/>
        <w:rPr>
          <w:rFonts w:ascii="Times New Roman" w:hAnsi="Times New Roman" w:cs="Times New Roman"/>
        </w:rPr>
      </w:pPr>
      <w:r w:rsidRPr="005D2433">
        <w:rPr>
          <w:rFonts w:ascii="Times New Roman" w:hAnsi="Times New Roman" w:cs="Times New Roman"/>
        </w:rPr>
        <w:t>2.</w:t>
      </w:r>
      <w:r w:rsidR="00D33B3E">
        <w:rPr>
          <w:rFonts w:ascii="Times New Roman" w:hAnsi="Times New Roman" w:cs="Times New Roman"/>
        </w:rPr>
        <w:t>3</w:t>
      </w:r>
      <w:r w:rsidRPr="005D2433">
        <w:rPr>
          <w:rFonts w:ascii="Times New Roman" w:hAnsi="Times New Roman" w:cs="Times New Roman"/>
        </w:rPr>
        <w:tab/>
        <w:t xml:space="preserve">Total stalk height (Table </w:t>
      </w:r>
      <w:r w:rsidR="009D3FCA">
        <w:rPr>
          <w:rFonts w:ascii="Times New Roman" w:hAnsi="Times New Roman" w:cs="Times New Roman"/>
        </w:rPr>
        <w:t>4</w:t>
      </w:r>
      <w:r w:rsidR="00FB04AA">
        <w:rPr>
          <w:rFonts w:ascii="Times New Roman" w:hAnsi="Times New Roman" w:cs="Times New Roman"/>
        </w:rPr>
        <w:t>c</w:t>
      </w:r>
      <w:r w:rsidRPr="005D2433">
        <w:rPr>
          <w:rFonts w:ascii="Times New Roman" w:hAnsi="Times New Roman" w:cs="Times New Roman"/>
        </w:rPr>
        <w:t xml:space="preserve"> and Figure 2)</w:t>
      </w:r>
    </w:p>
    <w:p w:rsidR="006D5058" w:rsidRPr="007214C3" w:rsidRDefault="006D5058" w:rsidP="006D5058">
      <w:pPr>
        <w:pStyle w:val="bodytext"/>
      </w:pPr>
      <w:r w:rsidRPr="007214C3">
        <w:t xml:space="preserve">Total stalk height at end </w:t>
      </w:r>
      <w:r w:rsidR="0062001F">
        <w:t>June</w:t>
      </w:r>
      <w:r w:rsidRPr="007214C3">
        <w:t xml:space="preserve"> 201</w:t>
      </w:r>
      <w:r w:rsidR="007D187D" w:rsidRPr="007214C3">
        <w:t>7</w:t>
      </w:r>
      <w:r w:rsidRPr="007214C3">
        <w:t xml:space="preserve"> </w:t>
      </w:r>
      <w:r w:rsidR="0062001F">
        <w:t>stood at</w:t>
      </w:r>
      <w:r w:rsidRPr="007214C3">
        <w:t xml:space="preserve"> </w:t>
      </w:r>
      <w:r w:rsidR="0062001F">
        <w:t>223.0</w:t>
      </w:r>
      <w:r w:rsidRPr="007214C3">
        <w:t xml:space="preserve"> cm in the North, </w:t>
      </w:r>
      <w:r w:rsidR="0062001F">
        <w:t>235.0</w:t>
      </w:r>
      <w:r w:rsidRPr="007214C3">
        <w:t xml:space="preserve"> cm in the East, </w:t>
      </w:r>
      <w:r w:rsidR="0062001F">
        <w:t>234.2</w:t>
      </w:r>
      <w:r w:rsidRPr="007214C3">
        <w:t xml:space="preserve"> cm in the South, </w:t>
      </w:r>
      <w:r w:rsidR="0062001F">
        <w:t>207.8</w:t>
      </w:r>
      <w:r w:rsidRPr="007214C3">
        <w:t xml:space="preserve"> cm in the West and </w:t>
      </w:r>
      <w:r w:rsidR="0062001F">
        <w:t>197.5</w:t>
      </w:r>
      <w:r w:rsidR="00D11D1D">
        <w:t xml:space="preserve"> cm</w:t>
      </w:r>
      <w:r w:rsidRPr="007214C3">
        <w:t xml:space="preserve"> in the Centre</w:t>
      </w:r>
      <w:r w:rsidR="00D0626D" w:rsidRPr="007214C3">
        <w:t>,</w:t>
      </w:r>
      <w:r w:rsidRPr="007214C3">
        <w:t xml:space="preserve"> </w:t>
      </w:r>
      <w:r w:rsidR="00FB04AA" w:rsidRPr="007214C3">
        <w:t>giving</w:t>
      </w:r>
      <w:r w:rsidRPr="007214C3">
        <w:t xml:space="preserve"> an island average of </w:t>
      </w:r>
      <w:r w:rsidR="0062001F">
        <w:t>227.1</w:t>
      </w:r>
      <w:r w:rsidRPr="007214C3">
        <w:t xml:space="preserve"> cm.  </w:t>
      </w:r>
      <w:r w:rsidR="007214C3">
        <w:t>Compared to the corresponding period in 2016, t</w:t>
      </w:r>
      <w:r w:rsidR="007907FD" w:rsidRPr="007214C3">
        <w:t>otal stalk height</w:t>
      </w:r>
      <w:r w:rsidR="00FB04AA" w:rsidRPr="007214C3">
        <w:t xml:space="preserve"> </w:t>
      </w:r>
      <w:r w:rsidR="007214C3">
        <w:t>in</w:t>
      </w:r>
      <w:r w:rsidRPr="007214C3">
        <w:t xml:space="preserve"> </w:t>
      </w:r>
      <w:r w:rsidR="0062001F">
        <w:t>June</w:t>
      </w:r>
      <w:r w:rsidRPr="007214C3">
        <w:t xml:space="preserve"> 201</w:t>
      </w:r>
      <w:r w:rsidR="007214C3">
        <w:t>7</w:t>
      </w:r>
      <w:r w:rsidRPr="007214C3">
        <w:t xml:space="preserve"> </w:t>
      </w:r>
      <w:r w:rsidR="00D11D1D" w:rsidRPr="007214C3">
        <w:t xml:space="preserve">was </w:t>
      </w:r>
      <w:r w:rsidR="0062001F">
        <w:t xml:space="preserve">higher in all sectors except in the West where it was </w:t>
      </w:r>
      <w:r w:rsidR="00D11D1D">
        <w:t xml:space="preserve">lagging behind </w:t>
      </w:r>
      <w:r w:rsidR="00FB04AA" w:rsidRPr="007214C3">
        <w:t xml:space="preserve">by </w:t>
      </w:r>
      <w:r w:rsidR="0062001F">
        <w:t>23.9</w:t>
      </w:r>
      <w:r w:rsidR="00CF0AE9">
        <w:t xml:space="preserve"> </w:t>
      </w:r>
      <w:r w:rsidR="00FB04AA" w:rsidRPr="007214C3">
        <w:t>cm</w:t>
      </w:r>
      <w:r w:rsidR="0062001F">
        <w:t>.</w:t>
      </w:r>
      <w:r w:rsidR="00D11D1D">
        <w:t xml:space="preserve"> </w:t>
      </w:r>
      <w:r w:rsidR="007214C3">
        <w:t>T</w:t>
      </w:r>
      <w:r w:rsidR="00FB04AA" w:rsidRPr="007214C3">
        <w:t xml:space="preserve">otal stalk height in </w:t>
      </w:r>
      <w:r w:rsidR="0062001F">
        <w:t>June</w:t>
      </w:r>
      <w:r w:rsidR="00FB04AA" w:rsidRPr="007214C3">
        <w:t xml:space="preserve"> 2017 </w:t>
      </w:r>
      <w:r w:rsidR="007214C3">
        <w:t xml:space="preserve">with respect to the normal </w:t>
      </w:r>
      <w:r w:rsidR="00FB04AA" w:rsidRPr="007214C3">
        <w:t>was higher</w:t>
      </w:r>
      <w:r w:rsidR="007214C3">
        <w:t xml:space="preserve"> by </w:t>
      </w:r>
      <w:r w:rsidR="0062001F">
        <w:t xml:space="preserve">1.7 cm in the North and </w:t>
      </w:r>
      <w:r w:rsidR="00F61BD6">
        <w:t>2.7</w:t>
      </w:r>
      <w:r w:rsidR="00172AFE">
        <w:t xml:space="preserve"> </w:t>
      </w:r>
      <w:r w:rsidR="00FB04AA" w:rsidRPr="007214C3">
        <w:lastRenderedPageBreak/>
        <w:t>cm in the East</w:t>
      </w:r>
      <w:r w:rsidRPr="007214C3">
        <w:t xml:space="preserve"> but </w:t>
      </w:r>
      <w:r w:rsidR="0056335E">
        <w:t>lagged behind the</w:t>
      </w:r>
      <w:r w:rsidRPr="007214C3">
        <w:t xml:space="preserve"> normal </w:t>
      </w:r>
      <w:r w:rsidR="0056335E">
        <w:t xml:space="preserve">by </w:t>
      </w:r>
      <w:r w:rsidR="00F61BD6">
        <w:t>3.3</w:t>
      </w:r>
      <w:r w:rsidR="0056335E">
        <w:t xml:space="preserve"> cm in the South</w:t>
      </w:r>
      <w:r w:rsidR="00F61BD6">
        <w:t>,</w:t>
      </w:r>
      <w:r w:rsidR="0056335E">
        <w:t xml:space="preserve"> </w:t>
      </w:r>
      <w:r w:rsidR="00F61BD6">
        <w:t>23.1</w:t>
      </w:r>
      <w:r w:rsidR="0056335E">
        <w:t xml:space="preserve"> cm in the West</w:t>
      </w:r>
      <w:r w:rsidR="00F61BD6">
        <w:t xml:space="preserve"> and 2.0 cm in the Centre</w:t>
      </w:r>
      <w:r w:rsidR="00226D66" w:rsidRPr="007214C3">
        <w:t>.</w:t>
      </w:r>
    </w:p>
    <w:p w:rsidR="006D5058" w:rsidRPr="007214C3" w:rsidRDefault="006D5058" w:rsidP="006D5058">
      <w:pPr>
        <w:pStyle w:val="bodytext"/>
      </w:pPr>
      <w:r w:rsidRPr="007214C3">
        <w:t xml:space="preserve">At island level, the total stalk height of </w:t>
      </w:r>
      <w:r w:rsidR="00F61BD6">
        <w:t>227.1</w:t>
      </w:r>
      <w:r w:rsidRPr="007214C3">
        <w:t xml:space="preserve"> cm at end of </w:t>
      </w:r>
      <w:r w:rsidR="00F61BD6">
        <w:t>June</w:t>
      </w:r>
      <w:r w:rsidRPr="007214C3">
        <w:t xml:space="preserve"> 201</w:t>
      </w:r>
      <w:r w:rsidR="00595937" w:rsidRPr="007214C3">
        <w:t>7</w:t>
      </w:r>
      <w:r w:rsidRPr="007214C3">
        <w:t xml:space="preserve"> was </w:t>
      </w:r>
      <w:r w:rsidR="00F61BD6">
        <w:t>higher than that</w:t>
      </w:r>
      <w:r w:rsidR="00F203E9" w:rsidRPr="007214C3">
        <w:t xml:space="preserve"> of </w:t>
      </w:r>
      <w:r w:rsidRPr="007214C3">
        <w:t>the corresponding period in 201</w:t>
      </w:r>
      <w:r w:rsidR="00595937" w:rsidRPr="007214C3">
        <w:t>6</w:t>
      </w:r>
      <w:r w:rsidRPr="007214C3">
        <w:t xml:space="preserve"> </w:t>
      </w:r>
      <w:r w:rsidR="0056335E">
        <w:t>(</w:t>
      </w:r>
      <w:r w:rsidR="00F61BD6">
        <w:t>222.2</w:t>
      </w:r>
      <w:r w:rsidR="0056335E">
        <w:t xml:space="preserve"> cm</w:t>
      </w:r>
      <w:r w:rsidRPr="007214C3">
        <w:t xml:space="preserve">) </w:t>
      </w:r>
      <w:r w:rsidR="00F61BD6">
        <w:t>but comparable to</w:t>
      </w:r>
      <w:r w:rsidRPr="007214C3">
        <w:t xml:space="preserve"> </w:t>
      </w:r>
      <w:r w:rsidR="005739AC">
        <w:t xml:space="preserve">that of </w:t>
      </w:r>
      <w:r w:rsidRPr="007214C3">
        <w:t xml:space="preserve">the normal </w:t>
      </w:r>
      <w:r w:rsidR="0056335E">
        <w:t>(</w:t>
      </w:r>
      <w:r w:rsidR="00F61BD6">
        <w:t xml:space="preserve">228.6 </w:t>
      </w:r>
      <w:r w:rsidR="0056335E">
        <w:t>cm)</w:t>
      </w:r>
      <w:r w:rsidRPr="007214C3">
        <w:t>.</w:t>
      </w:r>
    </w:p>
    <w:p w:rsidR="00D33B3E" w:rsidRDefault="00D33B3E" w:rsidP="006D5058">
      <w:pPr>
        <w:pStyle w:val="bodytext"/>
        <w:ind w:left="1080" w:right="479" w:hanging="360"/>
        <w:jc w:val="left"/>
        <w:rPr>
          <w:b/>
          <w:bCs/>
        </w:rPr>
      </w:pPr>
    </w:p>
    <w:p w:rsidR="006D5058" w:rsidRDefault="006D5058" w:rsidP="006D5058">
      <w:pPr>
        <w:pStyle w:val="bodytext"/>
        <w:ind w:left="1080" w:right="479" w:hanging="360"/>
        <w:jc w:val="left"/>
        <w:rPr>
          <w:b/>
          <w:bCs/>
        </w:rPr>
      </w:pPr>
      <w:r>
        <w:rPr>
          <w:b/>
          <w:bCs/>
        </w:rPr>
        <w:t xml:space="preserve">Table </w:t>
      </w:r>
      <w:r w:rsidR="009D3FCA">
        <w:rPr>
          <w:b/>
          <w:bCs/>
        </w:rPr>
        <w:t>4</w:t>
      </w:r>
      <w:r w:rsidR="00FB04AA">
        <w:rPr>
          <w:b/>
          <w:bCs/>
        </w:rPr>
        <w:t>c</w:t>
      </w:r>
      <w:r>
        <w:rPr>
          <w:b/>
          <w:bCs/>
        </w:rPr>
        <w:t>.  Stalk height at end-</w:t>
      </w:r>
      <w:r w:rsidR="00D31E4E">
        <w:rPr>
          <w:b/>
          <w:bCs/>
        </w:rPr>
        <w:t>June</w:t>
      </w:r>
      <w:r w:rsidR="00777A17">
        <w:rPr>
          <w:b/>
          <w:bCs/>
        </w:rPr>
        <w:t xml:space="preserve"> 2017</w:t>
      </w:r>
    </w:p>
    <w:tbl>
      <w:tblPr>
        <w:tblW w:w="70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1"/>
        <w:gridCol w:w="1151"/>
        <w:gridCol w:w="1151"/>
        <w:gridCol w:w="1315"/>
        <w:gridCol w:w="1151"/>
        <w:gridCol w:w="1101"/>
      </w:tblGrid>
      <w:tr w:rsidR="006D5058" w:rsidTr="003D3169">
        <w:trPr>
          <w:cantSplit/>
          <w:trHeight w:val="432"/>
        </w:trPr>
        <w:tc>
          <w:tcPr>
            <w:tcW w:w="1151" w:type="dxa"/>
            <w:tcBorders>
              <w:top w:val="single" w:sz="4" w:space="0" w:color="auto"/>
              <w:left w:val="single" w:sz="4" w:space="0" w:color="auto"/>
              <w:bottom w:val="single" w:sz="4" w:space="0" w:color="auto"/>
              <w:right w:val="single" w:sz="4" w:space="0" w:color="auto"/>
            </w:tcBorders>
            <w:vAlign w:val="center"/>
          </w:tcPr>
          <w:p w:rsidR="006D5058" w:rsidRDefault="006D5058" w:rsidP="00A96A51">
            <w:pPr>
              <w:pStyle w:val="bodytext"/>
              <w:spacing w:before="0" w:after="0"/>
              <w:ind w:left="-108"/>
              <w:jc w:val="center"/>
              <w:rPr>
                <w:b/>
                <w:bCs/>
                <w:sz w:val="20"/>
                <w:szCs w:val="20"/>
              </w:rPr>
            </w:pPr>
          </w:p>
        </w:tc>
        <w:tc>
          <w:tcPr>
            <w:tcW w:w="3617" w:type="dxa"/>
            <w:gridSpan w:val="3"/>
            <w:tcBorders>
              <w:top w:val="single" w:sz="4" w:space="0" w:color="auto"/>
              <w:left w:val="single" w:sz="4" w:space="0" w:color="auto"/>
              <w:bottom w:val="single" w:sz="4" w:space="0" w:color="auto"/>
              <w:right w:val="single" w:sz="4" w:space="0" w:color="auto"/>
            </w:tcBorders>
            <w:vAlign w:val="center"/>
          </w:tcPr>
          <w:p w:rsidR="006D5058" w:rsidRPr="00777A17" w:rsidRDefault="006D5058" w:rsidP="00D31E4E">
            <w:pPr>
              <w:pStyle w:val="bodytext"/>
              <w:spacing w:before="0" w:after="0"/>
              <w:jc w:val="center"/>
              <w:rPr>
                <w:b/>
                <w:bCs/>
                <w:sz w:val="20"/>
                <w:szCs w:val="20"/>
              </w:rPr>
            </w:pPr>
            <w:r w:rsidRPr="00777A17">
              <w:rPr>
                <w:b/>
                <w:bCs/>
                <w:sz w:val="20"/>
                <w:szCs w:val="20"/>
              </w:rPr>
              <w:t>Stalk height (cm) at end-</w:t>
            </w:r>
            <w:r w:rsidR="00D31E4E" w:rsidRPr="00777A17">
              <w:rPr>
                <w:b/>
                <w:bCs/>
                <w:sz w:val="20"/>
                <w:szCs w:val="20"/>
              </w:rPr>
              <w:t>June</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6D5058" w:rsidRPr="00777A17" w:rsidRDefault="006D5058" w:rsidP="00A96A51">
            <w:pPr>
              <w:pStyle w:val="bodytext"/>
              <w:spacing w:before="0" w:after="0"/>
              <w:jc w:val="center"/>
              <w:rPr>
                <w:b/>
                <w:bCs/>
                <w:sz w:val="20"/>
                <w:szCs w:val="20"/>
              </w:rPr>
            </w:pPr>
            <w:r w:rsidRPr="00777A17">
              <w:rPr>
                <w:b/>
                <w:bCs/>
                <w:sz w:val="20"/>
                <w:szCs w:val="20"/>
              </w:rPr>
              <w:t>End-</w:t>
            </w:r>
            <w:r w:rsidR="00D31E4E" w:rsidRPr="00777A17">
              <w:rPr>
                <w:b/>
                <w:bCs/>
                <w:sz w:val="20"/>
                <w:szCs w:val="20"/>
              </w:rPr>
              <w:t>June</w:t>
            </w:r>
            <w:r w:rsidRPr="00777A17">
              <w:rPr>
                <w:b/>
                <w:bCs/>
                <w:sz w:val="20"/>
                <w:szCs w:val="20"/>
              </w:rPr>
              <w:t xml:space="preserve"> 201</w:t>
            </w:r>
            <w:r w:rsidR="00CE6952" w:rsidRPr="00777A17">
              <w:rPr>
                <w:b/>
                <w:bCs/>
                <w:sz w:val="20"/>
                <w:szCs w:val="20"/>
              </w:rPr>
              <w:t>7</w:t>
            </w:r>
            <w:r w:rsidRPr="00777A17">
              <w:rPr>
                <w:b/>
                <w:bCs/>
                <w:sz w:val="20"/>
                <w:szCs w:val="20"/>
              </w:rPr>
              <w:t xml:space="preserve"> </w:t>
            </w:r>
          </w:p>
          <w:p w:rsidR="006D5058" w:rsidRPr="00777A17" w:rsidRDefault="006D5058" w:rsidP="00A96A51">
            <w:pPr>
              <w:pStyle w:val="bodytext"/>
              <w:spacing w:before="0" w:after="0"/>
              <w:jc w:val="center"/>
              <w:rPr>
                <w:b/>
                <w:bCs/>
                <w:sz w:val="20"/>
                <w:szCs w:val="20"/>
              </w:rPr>
            </w:pPr>
            <w:r w:rsidRPr="00777A17">
              <w:rPr>
                <w:b/>
                <w:bCs/>
                <w:sz w:val="20"/>
                <w:szCs w:val="20"/>
              </w:rPr>
              <w:t>as % of</w:t>
            </w:r>
          </w:p>
        </w:tc>
      </w:tr>
      <w:tr w:rsidR="00CE6952"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ind w:left="-108" w:firstLine="108"/>
              <w:jc w:val="left"/>
              <w:rPr>
                <w:b/>
                <w:bCs/>
                <w:sz w:val="20"/>
                <w:szCs w:val="20"/>
              </w:rPr>
            </w:pPr>
            <w:r>
              <w:rPr>
                <w:b/>
                <w:bCs/>
                <w:sz w:val="20"/>
                <w:szCs w:val="20"/>
              </w:rPr>
              <w:t>Sectors</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CE6952">
            <w:pPr>
              <w:pStyle w:val="bodytext"/>
              <w:spacing w:before="0" w:after="0"/>
              <w:jc w:val="center"/>
              <w:rPr>
                <w:b/>
                <w:bCs/>
                <w:sz w:val="20"/>
                <w:szCs w:val="20"/>
              </w:rPr>
            </w:pPr>
            <w:r>
              <w:rPr>
                <w:b/>
                <w:bCs/>
                <w:sz w:val="20"/>
                <w:szCs w:val="20"/>
              </w:rPr>
              <w:t>2017</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center"/>
              <w:rPr>
                <w:b/>
                <w:bCs/>
                <w:sz w:val="20"/>
                <w:szCs w:val="20"/>
              </w:rPr>
            </w:pPr>
            <w:r>
              <w:rPr>
                <w:b/>
                <w:bCs/>
                <w:sz w:val="20"/>
                <w:szCs w:val="20"/>
              </w:rPr>
              <w:t>2016</w:t>
            </w:r>
          </w:p>
        </w:tc>
        <w:tc>
          <w:tcPr>
            <w:tcW w:w="1315"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center"/>
              <w:rPr>
                <w:b/>
                <w:bCs/>
                <w:sz w:val="20"/>
                <w:szCs w:val="20"/>
              </w:rPr>
            </w:pPr>
            <w:r>
              <w:rPr>
                <w:b/>
                <w:bCs/>
                <w:sz w:val="20"/>
                <w:szCs w:val="20"/>
              </w:rPr>
              <w:t>Normal</w:t>
            </w:r>
          </w:p>
        </w:tc>
        <w:tc>
          <w:tcPr>
            <w:tcW w:w="1151" w:type="dxa"/>
            <w:tcBorders>
              <w:top w:val="single" w:sz="4" w:space="0" w:color="auto"/>
              <w:left w:val="single" w:sz="4" w:space="0" w:color="auto"/>
              <w:bottom w:val="single" w:sz="4" w:space="0" w:color="auto"/>
              <w:right w:val="single" w:sz="4" w:space="0" w:color="auto"/>
            </w:tcBorders>
            <w:vAlign w:val="center"/>
          </w:tcPr>
          <w:p w:rsidR="00CE6952" w:rsidRDefault="00CE6952" w:rsidP="00CE6952">
            <w:pPr>
              <w:pStyle w:val="bodytext"/>
              <w:spacing w:before="0" w:after="0"/>
              <w:jc w:val="center"/>
              <w:rPr>
                <w:b/>
                <w:bCs/>
                <w:sz w:val="20"/>
                <w:szCs w:val="20"/>
              </w:rPr>
            </w:pPr>
            <w:r>
              <w:rPr>
                <w:b/>
                <w:bCs/>
                <w:sz w:val="20"/>
                <w:szCs w:val="20"/>
              </w:rPr>
              <w:t>2016</w:t>
            </w:r>
          </w:p>
        </w:tc>
        <w:tc>
          <w:tcPr>
            <w:tcW w:w="1101" w:type="dxa"/>
            <w:tcBorders>
              <w:top w:val="single" w:sz="4" w:space="0" w:color="auto"/>
              <w:left w:val="single" w:sz="4" w:space="0" w:color="auto"/>
              <w:bottom w:val="single" w:sz="4" w:space="0" w:color="auto"/>
              <w:right w:val="single" w:sz="4" w:space="0" w:color="auto"/>
            </w:tcBorders>
            <w:vAlign w:val="center"/>
          </w:tcPr>
          <w:p w:rsidR="00CE6952" w:rsidRDefault="00CE6952" w:rsidP="00A96A51">
            <w:pPr>
              <w:pStyle w:val="bodytext"/>
              <w:spacing w:before="0" w:after="0"/>
              <w:jc w:val="center"/>
              <w:rPr>
                <w:b/>
                <w:bCs/>
                <w:sz w:val="20"/>
                <w:szCs w:val="20"/>
              </w:rPr>
            </w:pPr>
            <w:r>
              <w:rPr>
                <w:b/>
                <w:bCs/>
                <w:sz w:val="20"/>
                <w:szCs w:val="20"/>
              </w:rPr>
              <w:t>Normal</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sz w:val="20"/>
                <w:szCs w:val="20"/>
              </w:rPr>
            </w:pPr>
            <w:r>
              <w:rPr>
                <w:sz w:val="20"/>
                <w:szCs w:val="20"/>
              </w:rPr>
              <w:t>North</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223.0</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221.7</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221.3</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sz w:val="20"/>
                <w:szCs w:val="20"/>
              </w:rPr>
            </w:pPr>
            <w:r>
              <w:rPr>
                <w:sz w:val="20"/>
                <w:szCs w:val="20"/>
              </w:rPr>
              <w:t>100.6</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sz w:val="20"/>
                <w:szCs w:val="20"/>
              </w:rPr>
            </w:pPr>
            <w:r>
              <w:rPr>
                <w:sz w:val="20"/>
                <w:szCs w:val="20"/>
              </w:rPr>
              <w:t>100.7</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sz w:val="20"/>
                <w:szCs w:val="20"/>
              </w:rPr>
            </w:pPr>
            <w:r>
              <w:rPr>
                <w:sz w:val="20"/>
                <w:szCs w:val="20"/>
              </w:rPr>
              <w:t>East</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235.0</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225.4</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232.3</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sz w:val="20"/>
                <w:szCs w:val="20"/>
              </w:rPr>
            </w:pPr>
            <w:r>
              <w:rPr>
                <w:sz w:val="20"/>
                <w:szCs w:val="20"/>
              </w:rPr>
              <w:t>104.3</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sz w:val="20"/>
                <w:szCs w:val="20"/>
              </w:rPr>
            </w:pPr>
            <w:r>
              <w:rPr>
                <w:sz w:val="20"/>
                <w:szCs w:val="20"/>
              </w:rPr>
              <w:t>101.2</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sz w:val="20"/>
                <w:szCs w:val="20"/>
              </w:rPr>
            </w:pPr>
            <w:r>
              <w:rPr>
                <w:sz w:val="20"/>
                <w:szCs w:val="20"/>
              </w:rPr>
              <w:t>South</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234.2</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221.7</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237.5</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sz w:val="20"/>
                <w:szCs w:val="20"/>
              </w:rPr>
            </w:pPr>
            <w:r>
              <w:rPr>
                <w:sz w:val="20"/>
                <w:szCs w:val="20"/>
              </w:rPr>
              <w:t>105.6</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sz w:val="20"/>
                <w:szCs w:val="20"/>
              </w:rPr>
            </w:pPr>
            <w:r>
              <w:rPr>
                <w:sz w:val="20"/>
                <w:szCs w:val="20"/>
              </w:rPr>
              <w:t>98.6</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sz w:val="20"/>
                <w:szCs w:val="20"/>
              </w:rPr>
            </w:pPr>
            <w:r>
              <w:rPr>
                <w:sz w:val="20"/>
                <w:szCs w:val="20"/>
              </w:rPr>
              <w:t>West</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207.8</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231.7</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230.9</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sz w:val="20"/>
                <w:szCs w:val="20"/>
              </w:rPr>
            </w:pPr>
            <w:r>
              <w:rPr>
                <w:sz w:val="20"/>
                <w:szCs w:val="20"/>
              </w:rPr>
              <w:t>89.7</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sz w:val="20"/>
                <w:szCs w:val="20"/>
              </w:rPr>
            </w:pPr>
            <w:r>
              <w:rPr>
                <w:sz w:val="20"/>
                <w:szCs w:val="20"/>
              </w:rPr>
              <w:t>90.0</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sz w:val="20"/>
                <w:szCs w:val="20"/>
              </w:rPr>
            </w:pPr>
            <w:r>
              <w:rPr>
                <w:sz w:val="20"/>
                <w:szCs w:val="20"/>
              </w:rPr>
              <w:t>Centre</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197.5</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195.7</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sz w:val="20"/>
                <w:szCs w:val="20"/>
              </w:rPr>
            </w:pPr>
            <w:r>
              <w:rPr>
                <w:sz w:val="20"/>
                <w:szCs w:val="20"/>
              </w:rPr>
              <w:t>199.5</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sz w:val="20"/>
                <w:szCs w:val="20"/>
              </w:rPr>
            </w:pPr>
            <w:r>
              <w:rPr>
                <w:sz w:val="20"/>
                <w:szCs w:val="20"/>
              </w:rPr>
              <w:t>100.9</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sz w:val="20"/>
                <w:szCs w:val="20"/>
              </w:rPr>
            </w:pPr>
            <w:r>
              <w:rPr>
                <w:sz w:val="20"/>
                <w:szCs w:val="20"/>
              </w:rPr>
              <w:t>99.0</w:t>
            </w:r>
          </w:p>
        </w:tc>
      </w:tr>
      <w:tr w:rsidR="003D3169" w:rsidTr="003D3169">
        <w:trPr>
          <w:trHeight w:val="288"/>
        </w:trPr>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A96A51">
            <w:pPr>
              <w:pStyle w:val="bodytext"/>
              <w:spacing w:before="0" w:after="0"/>
              <w:ind w:left="-108" w:firstLine="108"/>
              <w:jc w:val="left"/>
              <w:rPr>
                <w:b/>
                <w:bCs/>
                <w:sz w:val="20"/>
                <w:szCs w:val="20"/>
              </w:rPr>
            </w:pPr>
            <w:r>
              <w:rPr>
                <w:b/>
                <w:bCs/>
                <w:sz w:val="20"/>
                <w:szCs w:val="20"/>
              </w:rPr>
              <w:t>Island</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b/>
                <w:bCs/>
                <w:sz w:val="20"/>
                <w:szCs w:val="20"/>
              </w:rPr>
            </w:pPr>
            <w:r>
              <w:rPr>
                <w:b/>
                <w:bCs/>
                <w:sz w:val="20"/>
                <w:szCs w:val="20"/>
              </w:rPr>
              <w:t>227.1</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b/>
                <w:bCs/>
                <w:sz w:val="20"/>
                <w:szCs w:val="20"/>
              </w:rPr>
            </w:pPr>
            <w:r>
              <w:rPr>
                <w:b/>
                <w:bCs/>
                <w:sz w:val="20"/>
                <w:szCs w:val="20"/>
              </w:rPr>
              <w:t>222.2</w:t>
            </w:r>
          </w:p>
        </w:tc>
        <w:tc>
          <w:tcPr>
            <w:tcW w:w="1315"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jc w:val="center"/>
              <w:rPr>
                <w:b/>
                <w:bCs/>
                <w:sz w:val="20"/>
                <w:szCs w:val="20"/>
              </w:rPr>
            </w:pPr>
            <w:r>
              <w:rPr>
                <w:b/>
                <w:bCs/>
                <w:sz w:val="20"/>
                <w:szCs w:val="20"/>
              </w:rPr>
              <w:t>228.6</w:t>
            </w:r>
          </w:p>
        </w:tc>
        <w:tc>
          <w:tcPr>
            <w:tcW w:w="115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24"/>
              </w:tabs>
              <w:jc w:val="left"/>
              <w:rPr>
                <w:b/>
                <w:bCs/>
                <w:sz w:val="20"/>
                <w:szCs w:val="20"/>
              </w:rPr>
            </w:pPr>
            <w:r>
              <w:rPr>
                <w:b/>
                <w:bCs/>
                <w:sz w:val="20"/>
                <w:szCs w:val="20"/>
              </w:rPr>
              <w:t>102.2</w:t>
            </w:r>
          </w:p>
        </w:tc>
        <w:tc>
          <w:tcPr>
            <w:tcW w:w="1101" w:type="dxa"/>
            <w:tcBorders>
              <w:top w:val="single" w:sz="4" w:space="0" w:color="auto"/>
              <w:left w:val="single" w:sz="4" w:space="0" w:color="auto"/>
              <w:bottom w:val="single" w:sz="4" w:space="0" w:color="auto"/>
              <w:right w:val="single" w:sz="4" w:space="0" w:color="auto"/>
            </w:tcBorders>
            <w:vAlign w:val="center"/>
          </w:tcPr>
          <w:p w:rsidR="003D3169" w:rsidRDefault="003D3169" w:rsidP="003D3169">
            <w:pPr>
              <w:tabs>
                <w:tab w:val="decimal" w:pos="543"/>
              </w:tabs>
              <w:jc w:val="left"/>
              <w:rPr>
                <w:b/>
                <w:bCs/>
                <w:sz w:val="20"/>
                <w:szCs w:val="20"/>
              </w:rPr>
            </w:pPr>
            <w:r>
              <w:rPr>
                <w:b/>
                <w:bCs/>
                <w:sz w:val="20"/>
                <w:szCs w:val="20"/>
              </w:rPr>
              <w:t>99.3</w:t>
            </w:r>
          </w:p>
        </w:tc>
      </w:tr>
    </w:tbl>
    <w:p w:rsidR="00041AFE" w:rsidRDefault="00041AFE" w:rsidP="001921A9">
      <w:pPr>
        <w:pStyle w:val="bodytext"/>
        <w:ind w:left="1080" w:right="479" w:hanging="810"/>
        <w:jc w:val="center"/>
        <w:rPr>
          <w:b/>
          <w:bCs/>
        </w:rPr>
      </w:pPr>
    </w:p>
    <w:p w:rsidR="00595937" w:rsidRDefault="00595937" w:rsidP="001921A9">
      <w:pPr>
        <w:pStyle w:val="bodytext"/>
        <w:ind w:left="1080" w:right="479" w:hanging="810"/>
        <w:jc w:val="center"/>
        <w:rPr>
          <w:b/>
          <w:bCs/>
        </w:rPr>
      </w:pPr>
    </w:p>
    <w:p w:rsidR="00377D3C" w:rsidRPr="00777A17" w:rsidRDefault="00377D3C" w:rsidP="00377D3C">
      <w:pPr>
        <w:pStyle w:val="Heading1"/>
        <w:rPr>
          <w:rFonts w:ascii="Times New Roman" w:hAnsi="Times New Roman" w:cs="Times New Roman"/>
        </w:rPr>
      </w:pPr>
      <w:r w:rsidRPr="00777A17">
        <w:rPr>
          <w:rFonts w:ascii="Times New Roman" w:hAnsi="Times New Roman" w:cs="Times New Roman"/>
        </w:rPr>
        <w:t>3.</w:t>
      </w:r>
      <w:r w:rsidRPr="00777A17">
        <w:rPr>
          <w:rFonts w:ascii="Times New Roman" w:hAnsi="Times New Roman" w:cs="Times New Roman"/>
        </w:rPr>
        <w:tab/>
        <w:t>Sucrose Accumulation (</w:t>
      </w:r>
      <w:r w:rsidRPr="00777A17">
        <w:rPr>
          <w:rFonts w:ascii="Times New Roman" w:hAnsi="Times New Roman" w:cs="Times New Roman"/>
          <w:caps w:val="0"/>
        </w:rPr>
        <w:t>Tables 5a and 5b</w:t>
      </w:r>
      <w:r w:rsidRPr="00777A17">
        <w:rPr>
          <w:rFonts w:ascii="Times New Roman" w:hAnsi="Times New Roman" w:cs="Times New Roman"/>
        </w:rPr>
        <w:t>)</w:t>
      </w:r>
    </w:p>
    <w:p w:rsidR="00A96A51" w:rsidRDefault="003F22B9" w:rsidP="00377D3C">
      <w:pPr>
        <w:pStyle w:val="bodytext"/>
      </w:pPr>
      <w:r>
        <w:t>During the last week of June 2017 c</w:t>
      </w:r>
      <w:r w:rsidR="00A96A51">
        <w:t>ane samples from miller-planters’ land in all factory areas and covering the main cultivated varieties were analyzed for sucrose content</w:t>
      </w:r>
      <w:r>
        <w:t>.</w:t>
      </w:r>
      <w:r w:rsidR="00A96A51">
        <w:t xml:space="preserve"> The average </w:t>
      </w:r>
      <w:r w:rsidR="005E325B">
        <w:t>P</w:t>
      </w:r>
      <w:r w:rsidR="00A96A51">
        <w:t>ol % cane (</w:t>
      </w:r>
      <w:r w:rsidR="00A96A51">
        <w:rPr>
          <w:i/>
          <w:iCs/>
        </w:rPr>
        <w:t>richesse</w:t>
      </w:r>
      <w:r w:rsidR="00A96A51">
        <w:t>) was calculated on the basis of area under cultivation of each variety in the different factory areas of each sector. The results were compared with those of the last two years.</w:t>
      </w:r>
    </w:p>
    <w:p w:rsidR="00377D3C" w:rsidRDefault="00377D3C" w:rsidP="003A5FCD">
      <w:pPr>
        <w:pStyle w:val="bodytext"/>
        <w:ind w:left="1080" w:right="29" w:hanging="1080"/>
        <w:jc w:val="left"/>
        <w:rPr>
          <w:b/>
          <w:bCs/>
          <w:sz w:val="22"/>
          <w:szCs w:val="22"/>
        </w:rPr>
      </w:pPr>
      <w:r>
        <w:rPr>
          <w:b/>
          <w:bCs/>
          <w:sz w:val="22"/>
          <w:szCs w:val="22"/>
        </w:rPr>
        <w:t>Table 5a.</w:t>
      </w:r>
      <w:r>
        <w:rPr>
          <w:b/>
          <w:bCs/>
          <w:sz w:val="22"/>
          <w:szCs w:val="22"/>
        </w:rPr>
        <w:tab/>
        <w:t>Average Pol % cane (richesse) at end-</w:t>
      </w:r>
      <w:r w:rsidR="003F22B9">
        <w:rPr>
          <w:b/>
          <w:bCs/>
          <w:sz w:val="22"/>
          <w:szCs w:val="22"/>
        </w:rPr>
        <w:t>June</w:t>
      </w:r>
      <w:r>
        <w:rPr>
          <w:b/>
          <w:bCs/>
          <w:sz w:val="22"/>
          <w:szCs w:val="22"/>
        </w:rPr>
        <w:t xml:space="preserve"> 2017</w:t>
      </w: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537"/>
        <w:gridCol w:w="547"/>
        <w:gridCol w:w="547"/>
        <w:gridCol w:w="547"/>
        <w:gridCol w:w="547"/>
        <w:gridCol w:w="547"/>
        <w:gridCol w:w="603"/>
        <w:gridCol w:w="450"/>
        <w:gridCol w:w="540"/>
        <w:gridCol w:w="540"/>
        <w:gridCol w:w="620"/>
        <w:gridCol w:w="633"/>
        <w:gridCol w:w="537"/>
        <w:gridCol w:w="547"/>
        <w:gridCol w:w="453"/>
        <w:gridCol w:w="614"/>
      </w:tblGrid>
      <w:tr w:rsidR="003A2326" w:rsidTr="003A5FCD">
        <w:trPr>
          <w:trHeight w:val="1134"/>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jc w:val="center"/>
              <w:rPr>
                <w:b/>
                <w:bCs/>
                <w:sz w:val="20"/>
                <w:szCs w:val="20"/>
              </w:rPr>
            </w:pPr>
            <w:r>
              <w:rPr>
                <w:b/>
                <w:bCs/>
                <w:sz w:val="20"/>
                <w:szCs w:val="20"/>
              </w:rPr>
              <w:t>Sectors</w:t>
            </w:r>
          </w:p>
        </w:tc>
        <w:tc>
          <w:tcPr>
            <w:tcW w:w="53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52/78</w:t>
            </w:r>
          </w:p>
        </w:tc>
        <w:tc>
          <w:tcPr>
            <w:tcW w:w="54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 xml:space="preserve">M 703/89 </w:t>
            </w:r>
          </w:p>
        </w:tc>
        <w:tc>
          <w:tcPr>
            <w:tcW w:w="54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R 573</w:t>
            </w:r>
          </w:p>
        </w:tc>
        <w:tc>
          <w:tcPr>
            <w:tcW w:w="547" w:type="dxa"/>
            <w:tcBorders>
              <w:top w:val="single" w:sz="4" w:space="0" w:color="auto"/>
              <w:left w:val="single" w:sz="4" w:space="0" w:color="auto"/>
              <w:bottom w:val="single" w:sz="4" w:space="0" w:color="auto"/>
              <w:right w:val="single" w:sz="4" w:space="0" w:color="auto"/>
            </w:tcBorders>
            <w:textDirection w:val="btLr"/>
          </w:tcPr>
          <w:p w:rsidR="003A2326" w:rsidRDefault="003A2326" w:rsidP="0058511D">
            <w:pPr>
              <w:pStyle w:val="bodytext"/>
              <w:spacing w:before="0" w:after="0"/>
              <w:ind w:left="73" w:right="115"/>
              <w:rPr>
                <w:b/>
                <w:bCs/>
                <w:sz w:val="20"/>
                <w:szCs w:val="20"/>
              </w:rPr>
            </w:pPr>
            <w:r>
              <w:rPr>
                <w:b/>
                <w:bCs/>
                <w:sz w:val="20"/>
                <w:szCs w:val="20"/>
              </w:rPr>
              <w:t>M 2256/88</w:t>
            </w:r>
          </w:p>
        </w:tc>
        <w:tc>
          <w:tcPr>
            <w:tcW w:w="54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695/69</w:t>
            </w:r>
          </w:p>
        </w:tc>
        <w:tc>
          <w:tcPr>
            <w:tcW w:w="54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R 575</w:t>
            </w:r>
          </w:p>
        </w:tc>
        <w:tc>
          <w:tcPr>
            <w:tcW w:w="603"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387/85</w:t>
            </w:r>
          </w:p>
        </w:tc>
        <w:tc>
          <w:tcPr>
            <w:tcW w:w="450"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1246/84</w:t>
            </w:r>
          </w:p>
        </w:tc>
        <w:tc>
          <w:tcPr>
            <w:tcW w:w="540"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2593/92</w:t>
            </w:r>
          </w:p>
        </w:tc>
        <w:tc>
          <w:tcPr>
            <w:tcW w:w="540"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2283/98</w:t>
            </w:r>
          </w:p>
        </w:tc>
        <w:tc>
          <w:tcPr>
            <w:tcW w:w="620"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1400/86</w:t>
            </w:r>
          </w:p>
        </w:tc>
        <w:tc>
          <w:tcPr>
            <w:tcW w:w="633" w:type="dxa"/>
            <w:tcBorders>
              <w:top w:val="single" w:sz="4" w:space="0" w:color="auto"/>
              <w:left w:val="single" w:sz="4" w:space="0" w:color="auto"/>
              <w:bottom w:val="single" w:sz="4" w:space="0" w:color="auto"/>
              <w:right w:val="single" w:sz="4" w:space="0" w:color="auto"/>
            </w:tcBorders>
            <w:textDirection w:val="btLr"/>
            <w:vAlign w:val="center"/>
          </w:tcPr>
          <w:p w:rsidR="003A2326" w:rsidRDefault="003A2326" w:rsidP="00A96A51">
            <w:pPr>
              <w:pStyle w:val="bodytext"/>
              <w:spacing w:before="0" w:after="0"/>
              <w:ind w:left="73" w:right="115"/>
              <w:rPr>
                <w:b/>
                <w:bCs/>
                <w:sz w:val="20"/>
                <w:szCs w:val="20"/>
              </w:rPr>
            </w:pPr>
            <w:r>
              <w:rPr>
                <w:b/>
                <w:bCs/>
                <w:sz w:val="20"/>
                <w:szCs w:val="20"/>
              </w:rPr>
              <w:t>M 1176/77</w:t>
            </w:r>
          </w:p>
        </w:tc>
        <w:tc>
          <w:tcPr>
            <w:tcW w:w="537"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1861/89</w:t>
            </w:r>
          </w:p>
        </w:tc>
        <w:tc>
          <w:tcPr>
            <w:tcW w:w="547" w:type="dxa"/>
            <w:tcBorders>
              <w:top w:val="single" w:sz="4" w:space="0" w:color="auto"/>
              <w:left w:val="single" w:sz="4" w:space="0" w:color="auto"/>
              <w:bottom w:val="single" w:sz="4" w:space="0" w:color="auto"/>
              <w:right w:val="single" w:sz="4" w:space="0" w:color="auto"/>
            </w:tcBorders>
            <w:textDirection w:val="btLr"/>
            <w:vAlign w:val="center"/>
          </w:tcPr>
          <w:p w:rsidR="003A2326" w:rsidRDefault="003A2326" w:rsidP="00A96A51">
            <w:pPr>
              <w:pStyle w:val="bodytext"/>
              <w:spacing w:before="0" w:after="0"/>
              <w:ind w:left="73" w:right="115"/>
              <w:rPr>
                <w:b/>
                <w:bCs/>
                <w:sz w:val="20"/>
                <w:szCs w:val="20"/>
              </w:rPr>
            </w:pPr>
            <w:r>
              <w:rPr>
                <w:b/>
                <w:bCs/>
                <w:sz w:val="20"/>
                <w:szCs w:val="20"/>
              </w:rPr>
              <w:t>R 579</w:t>
            </w:r>
          </w:p>
        </w:tc>
        <w:tc>
          <w:tcPr>
            <w:tcW w:w="453" w:type="dxa"/>
            <w:tcBorders>
              <w:top w:val="single" w:sz="4" w:space="0" w:color="auto"/>
              <w:left w:val="single" w:sz="4" w:space="0" w:color="auto"/>
              <w:bottom w:val="single" w:sz="4" w:space="0" w:color="auto"/>
              <w:right w:val="single" w:sz="4" w:space="0" w:color="auto"/>
            </w:tcBorders>
            <w:textDirection w:val="btLr"/>
          </w:tcPr>
          <w:p w:rsidR="003A2326" w:rsidRDefault="003A2326" w:rsidP="00A96A51">
            <w:pPr>
              <w:pStyle w:val="bodytext"/>
              <w:spacing w:before="0" w:after="0"/>
              <w:ind w:left="73" w:right="115"/>
              <w:rPr>
                <w:b/>
                <w:bCs/>
                <w:sz w:val="20"/>
                <w:szCs w:val="20"/>
              </w:rPr>
            </w:pPr>
            <w:r>
              <w:rPr>
                <w:b/>
                <w:bCs/>
                <w:sz w:val="20"/>
                <w:szCs w:val="20"/>
              </w:rPr>
              <w:t>M 1672/90</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3A2326" w:rsidRDefault="003A2326" w:rsidP="00A96A51">
            <w:pPr>
              <w:pStyle w:val="bodytext"/>
              <w:spacing w:before="0" w:after="0"/>
              <w:ind w:left="73" w:right="115"/>
              <w:rPr>
                <w:b/>
                <w:bCs/>
                <w:sz w:val="20"/>
                <w:szCs w:val="20"/>
              </w:rPr>
            </w:pPr>
            <w:r>
              <w:rPr>
                <w:b/>
                <w:bCs/>
                <w:sz w:val="20"/>
                <w:szCs w:val="20"/>
              </w:rPr>
              <w:t>R 570</w:t>
            </w:r>
          </w:p>
        </w:tc>
      </w:tr>
      <w:tr w:rsidR="003A2326" w:rsidTr="003A5FCD">
        <w:trPr>
          <w:trHeight w:val="288"/>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jc w:val="left"/>
              <w:rPr>
                <w:b/>
                <w:bCs/>
                <w:sz w:val="20"/>
                <w:szCs w:val="20"/>
              </w:rPr>
            </w:pPr>
            <w:r>
              <w:rPr>
                <w:b/>
                <w:bCs/>
                <w:sz w:val="20"/>
                <w:szCs w:val="20"/>
              </w:rPr>
              <w:t>North</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11.9</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D02526" w:rsidRDefault="003A2326" w:rsidP="003F22B9">
            <w:pPr>
              <w:pStyle w:val="bodytext"/>
              <w:spacing w:before="0" w:after="0"/>
              <w:jc w:val="center"/>
              <w:rPr>
                <w:sz w:val="18"/>
                <w:szCs w:val="18"/>
              </w:rPr>
            </w:pPr>
            <w:r>
              <w:rPr>
                <w:sz w:val="18"/>
                <w:szCs w:val="18"/>
              </w:rPr>
              <w:t>1</w:t>
            </w:r>
            <w:r w:rsidR="003F22B9">
              <w:rPr>
                <w:sz w:val="18"/>
                <w:szCs w:val="18"/>
              </w:rPr>
              <w:t>3.8</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9.9</w:t>
            </w:r>
          </w:p>
        </w:tc>
        <w:tc>
          <w:tcPr>
            <w:tcW w:w="540"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10.4</w:t>
            </w:r>
          </w:p>
        </w:tc>
        <w:tc>
          <w:tcPr>
            <w:tcW w:w="540" w:type="dxa"/>
            <w:tcBorders>
              <w:top w:val="single" w:sz="4" w:space="0" w:color="auto"/>
              <w:left w:val="single" w:sz="4" w:space="0" w:color="auto"/>
              <w:bottom w:val="single" w:sz="4" w:space="0" w:color="auto"/>
              <w:right w:val="single" w:sz="4" w:space="0" w:color="auto"/>
            </w:tcBorders>
          </w:tcPr>
          <w:p w:rsidR="003A2326" w:rsidRDefault="003A2326" w:rsidP="00A96A51">
            <w:pPr>
              <w:pStyle w:val="bodytext"/>
              <w:spacing w:before="0" w:after="0"/>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D700EE">
            <w:pPr>
              <w:pStyle w:val="bodytext"/>
              <w:spacing w:before="0" w:after="0"/>
              <w:jc w:val="center"/>
              <w:rPr>
                <w:sz w:val="18"/>
                <w:szCs w:val="18"/>
              </w:rPr>
            </w:pPr>
            <w:r>
              <w:rPr>
                <w:sz w:val="18"/>
                <w:szCs w:val="18"/>
              </w:rPr>
              <w:t>8.3</w:t>
            </w:r>
          </w:p>
        </w:tc>
        <w:tc>
          <w:tcPr>
            <w:tcW w:w="633"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9.4</w:t>
            </w:r>
          </w:p>
        </w:tc>
        <w:tc>
          <w:tcPr>
            <w:tcW w:w="53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9.7</w:t>
            </w:r>
          </w:p>
        </w:tc>
        <w:tc>
          <w:tcPr>
            <w:tcW w:w="453"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602203">
            <w:pPr>
              <w:pStyle w:val="bodytext"/>
              <w:spacing w:before="0" w:after="0"/>
              <w:jc w:val="center"/>
              <w:rPr>
                <w:sz w:val="18"/>
                <w:szCs w:val="18"/>
              </w:rPr>
            </w:pPr>
            <w:r>
              <w:rPr>
                <w:sz w:val="18"/>
                <w:szCs w:val="18"/>
              </w:rPr>
              <w:t>7.9</w:t>
            </w:r>
          </w:p>
        </w:tc>
        <w:tc>
          <w:tcPr>
            <w:tcW w:w="614"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8.2</w:t>
            </w:r>
          </w:p>
        </w:tc>
      </w:tr>
      <w:tr w:rsidR="003A2326" w:rsidTr="003A5FCD">
        <w:trPr>
          <w:trHeight w:val="288"/>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jc w:val="left"/>
              <w:rPr>
                <w:b/>
                <w:bCs/>
                <w:sz w:val="20"/>
                <w:szCs w:val="20"/>
              </w:rPr>
            </w:pPr>
            <w:r>
              <w:rPr>
                <w:b/>
                <w:bCs/>
                <w:sz w:val="20"/>
                <w:szCs w:val="20"/>
              </w:rPr>
              <w:t>East</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13.9</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58511D">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12.4</w:t>
            </w:r>
          </w:p>
        </w:tc>
        <w:tc>
          <w:tcPr>
            <w:tcW w:w="540" w:type="dxa"/>
            <w:tcBorders>
              <w:top w:val="single" w:sz="4" w:space="0" w:color="auto"/>
              <w:left w:val="single" w:sz="4" w:space="0" w:color="auto"/>
              <w:bottom w:val="single" w:sz="4" w:space="0" w:color="auto"/>
              <w:right w:val="single" w:sz="4" w:space="0" w:color="auto"/>
            </w:tcBorders>
          </w:tcPr>
          <w:p w:rsidR="003A2326" w:rsidRDefault="003A2326" w:rsidP="00A96A51">
            <w:pPr>
              <w:pStyle w:val="bodytext"/>
              <w:spacing w:before="0" w:after="0"/>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12.0</w:t>
            </w:r>
          </w:p>
        </w:tc>
        <w:tc>
          <w:tcPr>
            <w:tcW w:w="633"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11.7</w:t>
            </w:r>
          </w:p>
        </w:tc>
        <w:tc>
          <w:tcPr>
            <w:tcW w:w="53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10.2</w:t>
            </w:r>
          </w:p>
        </w:tc>
        <w:tc>
          <w:tcPr>
            <w:tcW w:w="453"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3A2326" w:rsidRPr="001A6297" w:rsidRDefault="003F22B9" w:rsidP="00A96A51">
            <w:pPr>
              <w:pStyle w:val="bodytext"/>
              <w:spacing w:before="0" w:after="0"/>
              <w:jc w:val="center"/>
              <w:rPr>
                <w:sz w:val="18"/>
                <w:szCs w:val="18"/>
              </w:rPr>
            </w:pPr>
            <w:r>
              <w:rPr>
                <w:sz w:val="18"/>
                <w:szCs w:val="18"/>
              </w:rPr>
              <w:t>10.3</w:t>
            </w:r>
          </w:p>
        </w:tc>
      </w:tr>
      <w:tr w:rsidR="003A2326" w:rsidTr="003A5FCD">
        <w:trPr>
          <w:trHeight w:val="288"/>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jc w:val="left"/>
              <w:rPr>
                <w:b/>
                <w:bCs/>
                <w:sz w:val="20"/>
                <w:szCs w:val="20"/>
              </w:rPr>
            </w:pPr>
            <w:r>
              <w:rPr>
                <w:b/>
                <w:bCs/>
                <w:sz w:val="20"/>
                <w:szCs w:val="20"/>
              </w:rPr>
              <w:t>South</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14.1</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2D167C">
            <w:pPr>
              <w:pStyle w:val="bodytext"/>
              <w:spacing w:before="0" w:after="0"/>
              <w:jc w:val="center"/>
              <w:rPr>
                <w:sz w:val="18"/>
                <w:szCs w:val="18"/>
              </w:rPr>
            </w:pPr>
            <w:r>
              <w:rPr>
                <w:sz w:val="18"/>
                <w:szCs w:val="18"/>
              </w:rPr>
              <w:t>1</w:t>
            </w:r>
            <w:r w:rsidR="002D167C">
              <w:rPr>
                <w:sz w:val="18"/>
                <w:szCs w:val="18"/>
              </w:rPr>
              <w:t>2</w:t>
            </w:r>
            <w:r>
              <w:rPr>
                <w:sz w:val="18"/>
                <w:szCs w:val="18"/>
              </w:rPr>
              <w:t>.</w:t>
            </w:r>
            <w:r w:rsidR="002D167C">
              <w:rPr>
                <w:sz w:val="18"/>
                <w:szCs w:val="18"/>
              </w:rPr>
              <w:t>5</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12.4</w:t>
            </w:r>
          </w:p>
        </w:tc>
        <w:tc>
          <w:tcPr>
            <w:tcW w:w="547" w:type="dxa"/>
            <w:tcBorders>
              <w:top w:val="single" w:sz="4" w:space="0" w:color="auto"/>
              <w:left w:val="single" w:sz="4" w:space="0" w:color="auto"/>
              <w:bottom w:val="single" w:sz="4" w:space="0" w:color="auto"/>
              <w:right w:val="single" w:sz="4" w:space="0" w:color="auto"/>
            </w:tcBorders>
          </w:tcPr>
          <w:p w:rsidR="003A2326"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12.0</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12.7</w:t>
            </w:r>
          </w:p>
        </w:tc>
        <w:tc>
          <w:tcPr>
            <w:tcW w:w="603"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11.9</w:t>
            </w:r>
          </w:p>
        </w:tc>
        <w:tc>
          <w:tcPr>
            <w:tcW w:w="450"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10.3</w:t>
            </w:r>
          </w:p>
        </w:tc>
        <w:tc>
          <w:tcPr>
            <w:tcW w:w="540"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10.9</w:t>
            </w:r>
          </w:p>
        </w:tc>
        <w:tc>
          <w:tcPr>
            <w:tcW w:w="620"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58511D">
            <w:pPr>
              <w:pStyle w:val="bodytext"/>
              <w:spacing w:before="0" w:after="0"/>
              <w:jc w:val="center"/>
              <w:rPr>
                <w:sz w:val="18"/>
                <w:szCs w:val="18"/>
              </w:rPr>
            </w:pPr>
            <w:r>
              <w:rPr>
                <w:sz w:val="18"/>
                <w:szCs w:val="18"/>
              </w:rPr>
              <w:t>10</w:t>
            </w:r>
            <w:r w:rsidR="003A2326">
              <w:rPr>
                <w:sz w:val="18"/>
                <w:szCs w:val="18"/>
              </w:rPr>
              <w:t>.5</w:t>
            </w:r>
          </w:p>
        </w:tc>
        <w:tc>
          <w:tcPr>
            <w:tcW w:w="633"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58511D">
            <w:pPr>
              <w:pStyle w:val="bodytext"/>
              <w:spacing w:before="0" w:after="0"/>
              <w:jc w:val="center"/>
              <w:rPr>
                <w:sz w:val="18"/>
                <w:szCs w:val="18"/>
              </w:rPr>
            </w:pPr>
            <w:r>
              <w:rPr>
                <w:sz w:val="18"/>
                <w:szCs w:val="18"/>
              </w:rPr>
              <w:t>10.3</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11.8</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9.6</w:t>
            </w:r>
          </w:p>
        </w:tc>
        <w:tc>
          <w:tcPr>
            <w:tcW w:w="453"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5623EC">
            <w:pPr>
              <w:pStyle w:val="bodytext"/>
              <w:spacing w:before="0" w:after="0"/>
              <w:jc w:val="center"/>
              <w:rPr>
                <w:sz w:val="18"/>
                <w:szCs w:val="18"/>
              </w:rPr>
            </w:pPr>
            <w:r>
              <w:rPr>
                <w:sz w:val="18"/>
                <w:szCs w:val="18"/>
              </w:rPr>
              <w:t>9.5</w:t>
            </w:r>
          </w:p>
        </w:tc>
        <w:tc>
          <w:tcPr>
            <w:tcW w:w="614"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5623EC">
            <w:pPr>
              <w:pStyle w:val="bodytext"/>
              <w:spacing w:before="0" w:after="0"/>
              <w:jc w:val="center"/>
              <w:rPr>
                <w:sz w:val="18"/>
                <w:szCs w:val="18"/>
              </w:rPr>
            </w:pPr>
            <w:r>
              <w:rPr>
                <w:sz w:val="18"/>
                <w:szCs w:val="18"/>
              </w:rPr>
              <w:t>8.8</w:t>
            </w:r>
          </w:p>
        </w:tc>
      </w:tr>
      <w:tr w:rsidR="003A2326" w:rsidTr="003A5FCD">
        <w:trPr>
          <w:trHeight w:val="288"/>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jc w:val="left"/>
              <w:rPr>
                <w:b/>
                <w:bCs/>
                <w:sz w:val="20"/>
                <w:szCs w:val="20"/>
              </w:rPr>
            </w:pPr>
            <w:r>
              <w:rPr>
                <w:b/>
                <w:bCs/>
                <w:sz w:val="20"/>
                <w:szCs w:val="20"/>
              </w:rPr>
              <w:t>West</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11.8</w:t>
            </w:r>
          </w:p>
        </w:tc>
        <w:tc>
          <w:tcPr>
            <w:tcW w:w="54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12.2</w:t>
            </w:r>
          </w:p>
        </w:tc>
        <w:tc>
          <w:tcPr>
            <w:tcW w:w="603"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10.9</w:t>
            </w:r>
          </w:p>
        </w:tc>
        <w:tc>
          <w:tcPr>
            <w:tcW w:w="540" w:type="dxa"/>
            <w:tcBorders>
              <w:top w:val="single" w:sz="4" w:space="0" w:color="auto"/>
              <w:left w:val="single" w:sz="4" w:space="0" w:color="auto"/>
              <w:bottom w:val="single" w:sz="4" w:space="0" w:color="auto"/>
              <w:right w:val="single" w:sz="4" w:space="0" w:color="auto"/>
            </w:tcBorders>
          </w:tcPr>
          <w:p w:rsidR="003A2326" w:rsidRDefault="003A2326" w:rsidP="00A96A51">
            <w:pPr>
              <w:pStyle w:val="bodytext"/>
              <w:spacing w:before="0" w:after="0"/>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9.3</w:t>
            </w:r>
          </w:p>
        </w:tc>
        <w:tc>
          <w:tcPr>
            <w:tcW w:w="633"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5623EC">
            <w:pPr>
              <w:pStyle w:val="bodytext"/>
              <w:spacing w:before="0" w:after="0"/>
              <w:jc w:val="center"/>
              <w:rPr>
                <w:sz w:val="18"/>
                <w:szCs w:val="18"/>
              </w:rPr>
            </w:pPr>
            <w:r>
              <w:rPr>
                <w:sz w:val="18"/>
                <w:szCs w:val="18"/>
              </w:rPr>
              <w:t>11.9</w:t>
            </w:r>
          </w:p>
        </w:tc>
        <w:tc>
          <w:tcPr>
            <w:tcW w:w="53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11.1</w:t>
            </w:r>
          </w:p>
        </w:tc>
        <w:tc>
          <w:tcPr>
            <w:tcW w:w="453"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10.4</w:t>
            </w:r>
          </w:p>
        </w:tc>
      </w:tr>
      <w:tr w:rsidR="003A2326" w:rsidTr="003A5FCD">
        <w:trPr>
          <w:trHeight w:val="288"/>
        </w:trPr>
        <w:tc>
          <w:tcPr>
            <w:tcW w:w="895"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jc w:val="left"/>
              <w:rPr>
                <w:b/>
                <w:bCs/>
                <w:sz w:val="20"/>
                <w:szCs w:val="20"/>
              </w:rPr>
            </w:pPr>
            <w:r>
              <w:rPr>
                <w:b/>
                <w:bCs/>
                <w:sz w:val="20"/>
                <w:szCs w:val="20"/>
              </w:rPr>
              <w:t>Centre</w:t>
            </w:r>
          </w:p>
        </w:tc>
        <w:tc>
          <w:tcPr>
            <w:tcW w:w="53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13</w:t>
            </w:r>
            <w:r w:rsidR="003A2326">
              <w:rPr>
                <w:sz w:val="18"/>
                <w:szCs w:val="18"/>
              </w:rPr>
              <w:t>.4</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58511D" w:rsidP="00A96A51">
            <w:pPr>
              <w:pStyle w:val="bodytext"/>
              <w:spacing w:before="0" w:after="0"/>
              <w:jc w:val="center"/>
              <w:rPr>
                <w:sz w:val="18"/>
                <w:szCs w:val="18"/>
              </w:rPr>
            </w:pPr>
            <w:r>
              <w:rPr>
                <w:sz w:val="18"/>
                <w:szCs w:val="18"/>
              </w:rPr>
              <w:t>12.3</w:t>
            </w: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rsidR="003A2326" w:rsidRPr="001A6297" w:rsidRDefault="002D167C" w:rsidP="00A96A51">
            <w:pPr>
              <w:pStyle w:val="bodytext"/>
              <w:spacing w:before="0" w:after="0"/>
              <w:jc w:val="center"/>
              <w:rPr>
                <w:sz w:val="18"/>
                <w:szCs w:val="18"/>
              </w:rPr>
            </w:pPr>
            <w:r>
              <w:rPr>
                <w:sz w:val="18"/>
                <w:szCs w:val="18"/>
              </w:rPr>
              <w:t>11.9</w:t>
            </w:r>
          </w:p>
        </w:tc>
        <w:tc>
          <w:tcPr>
            <w:tcW w:w="450"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3A2326" w:rsidRDefault="003A2326" w:rsidP="00A96A51">
            <w:pPr>
              <w:pStyle w:val="bodytext"/>
              <w:spacing w:before="0" w:after="0"/>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vAlign w:val="center"/>
          </w:tcPr>
          <w:p w:rsidR="003A2326" w:rsidRPr="001A6297" w:rsidRDefault="002D167C" w:rsidP="005623EC">
            <w:pPr>
              <w:pStyle w:val="bodytext"/>
              <w:spacing w:before="0" w:after="0"/>
              <w:jc w:val="center"/>
              <w:rPr>
                <w:sz w:val="18"/>
                <w:szCs w:val="18"/>
              </w:rPr>
            </w:pPr>
            <w:r>
              <w:rPr>
                <w:sz w:val="18"/>
                <w:szCs w:val="18"/>
              </w:rPr>
              <w:t>10.8</w:t>
            </w:r>
          </w:p>
        </w:tc>
        <w:tc>
          <w:tcPr>
            <w:tcW w:w="633" w:type="dxa"/>
            <w:tcBorders>
              <w:top w:val="single" w:sz="4" w:space="0" w:color="auto"/>
              <w:left w:val="single" w:sz="4" w:space="0" w:color="auto"/>
              <w:bottom w:val="single" w:sz="4" w:space="0" w:color="auto"/>
              <w:right w:val="single" w:sz="4" w:space="0" w:color="auto"/>
            </w:tcBorders>
            <w:vAlign w:val="center"/>
          </w:tcPr>
          <w:p w:rsidR="003A2326" w:rsidRPr="001A6297" w:rsidRDefault="002D167C" w:rsidP="00A96A51">
            <w:pPr>
              <w:pStyle w:val="bodytext"/>
              <w:spacing w:before="0" w:after="0"/>
              <w:jc w:val="center"/>
              <w:rPr>
                <w:sz w:val="18"/>
                <w:szCs w:val="18"/>
              </w:rPr>
            </w:pPr>
            <w:r>
              <w:rPr>
                <w:sz w:val="18"/>
                <w:szCs w:val="18"/>
              </w:rPr>
              <w:t>11.3</w:t>
            </w:r>
          </w:p>
        </w:tc>
        <w:tc>
          <w:tcPr>
            <w:tcW w:w="537"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3A2326" w:rsidRPr="001A6297" w:rsidRDefault="002D167C" w:rsidP="00A96A51">
            <w:pPr>
              <w:pStyle w:val="bodytext"/>
              <w:spacing w:before="0" w:after="0"/>
              <w:jc w:val="center"/>
              <w:rPr>
                <w:sz w:val="18"/>
                <w:szCs w:val="18"/>
              </w:rPr>
            </w:pPr>
            <w:r>
              <w:rPr>
                <w:sz w:val="18"/>
                <w:szCs w:val="18"/>
              </w:rPr>
              <w:t>9.9</w:t>
            </w:r>
          </w:p>
        </w:tc>
        <w:tc>
          <w:tcPr>
            <w:tcW w:w="453" w:type="dxa"/>
            <w:tcBorders>
              <w:top w:val="single" w:sz="4" w:space="0" w:color="auto"/>
              <w:left w:val="single" w:sz="4" w:space="0" w:color="auto"/>
              <w:bottom w:val="single" w:sz="4" w:space="0" w:color="auto"/>
              <w:right w:val="single" w:sz="4" w:space="0" w:color="auto"/>
            </w:tcBorders>
          </w:tcPr>
          <w:p w:rsidR="003A2326" w:rsidRPr="001A6297" w:rsidRDefault="003A2326" w:rsidP="00A96A51">
            <w:pPr>
              <w:pStyle w:val="bodytext"/>
              <w:spacing w:before="0" w:after="0"/>
              <w:jc w:val="center"/>
              <w:rPr>
                <w:sz w:val="18"/>
                <w:szCs w:val="18"/>
              </w:rPr>
            </w:pPr>
          </w:p>
        </w:tc>
        <w:tc>
          <w:tcPr>
            <w:tcW w:w="614" w:type="dxa"/>
            <w:tcBorders>
              <w:top w:val="single" w:sz="4" w:space="0" w:color="auto"/>
              <w:left w:val="single" w:sz="4" w:space="0" w:color="auto"/>
              <w:bottom w:val="single" w:sz="4" w:space="0" w:color="auto"/>
              <w:right w:val="single" w:sz="4" w:space="0" w:color="auto"/>
            </w:tcBorders>
            <w:vAlign w:val="center"/>
          </w:tcPr>
          <w:p w:rsidR="003A2326" w:rsidRPr="001A6297" w:rsidRDefault="003A2326" w:rsidP="00A96A51">
            <w:pPr>
              <w:pStyle w:val="bodytext"/>
              <w:spacing w:before="0" w:after="0"/>
              <w:jc w:val="center"/>
              <w:rPr>
                <w:sz w:val="18"/>
                <w:szCs w:val="18"/>
              </w:rPr>
            </w:pPr>
          </w:p>
        </w:tc>
      </w:tr>
    </w:tbl>
    <w:p w:rsidR="00377D3C" w:rsidRDefault="00377D3C" w:rsidP="00377D3C">
      <w:pPr>
        <w:jc w:val="left"/>
        <w:rPr>
          <w:b/>
          <w:bCs/>
        </w:rPr>
      </w:pPr>
    </w:p>
    <w:p w:rsidR="00377D3C" w:rsidRDefault="00377D3C" w:rsidP="00377D3C">
      <w:pPr>
        <w:jc w:val="left"/>
        <w:rPr>
          <w:b/>
          <w:bCs/>
        </w:rPr>
      </w:pPr>
    </w:p>
    <w:p w:rsidR="00377D3C" w:rsidRDefault="00377D3C" w:rsidP="00377D3C">
      <w:pPr>
        <w:ind w:left="1418" w:hanging="1134"/>
        <w:jc w:val="left"/>
        <w:rPr>
          <w:b/>
          <w:bCs/>
          <w:sz w:val="22"/>
          <w:szCs w:val="22"/>
        </w:rPr>
      </w:pPr>
      <w:r w:rsidRPr="00377D3C">
        <w:rPr>
          <w:b/>
          <w:bCs/>
          <w:sz w:val="22"/>
          <w:szCs w:val="22"/>
        </w:rPr>
        <w:t>Table 5b.</w:t>
      </w:r>
      <w:r w:rsidRPr="00377D3C">
        <w:rPr>
          <w:b/>
          <w:bCs/>
          <w:sz w:val="22"/>
          <w:szCs w:val="22"/>
        </w:rPr>
        <w:tab/>
        <w:t xml:space="preserve">Comparison of Pol % cane (richesse) at the end of </w:t>
      </w:r>
      <w:r w:rsidR="00006A9D">
        <w:rPr>
          <w:b/>
          <w:bCs/>
          <w:sz w:val="22"/>
          <w:szCs w:val="22"/>
        </w:rPr>
        <w:t>May</w:t>
      </w:r>
      <w:r w:rsidRPr="00377D3C">
        <w:rPr>
          <w:b/>
          <w:bCs/>
          <w:sz w:val="22"/>
          <w:szCs w:val="22"/>
        </w:rPr>
        <w:t xml:space="preserve"> </w:t>
      </w:r>
      <w:r w:rsidR="004F5DE2">
        <w:rPr>
          <w:b/>
          <w:bCs/>
          <w:sz w:val="22"/>
          <w:szCs w:val="22"/>
        </w:rPr>
        <w:t xml:space="preserve">and </w:t>
      </w:r>
      <w:r w:rsidR="00006A9D">
        <w:rPr>
          <w:b/>
          <w:bCs/>
          <w:sz w:val="22"/>
          <w:szCs w:val="22"/>
        </w:rPr>
        <w:t>June</w:t>
      </w:r>
      <w:r w:rsidR="004F5DE2">
        <w:rPr>
          <w:b/>
          <w:bCs/>
          <w:sz w:val="22"/>
          <w:szCs w:val="22"/>
        </w:rPr>
        <w:t xml:space="preserve"> </w:t>
      </w:r>
      <w:r w:rsidRPr="00377D3C">
        <w:rPr>
          <w:b/>
          <w:bCs/>
          <w:sz w:val="22"/>
          <w:szCs w:val="22"/>
        </w:rPr>
        <w:t>201</w:t>
      </w:r>
      <w:r w:rsidR="00006A9D">
        <w:rPr>
          <w:b/>
          <w:bCs/>
          <w:sz w:val="22"/>
          <w:szCs w:val="22"/>
        </w:rPr>
        <w:t>5</w:t>
      </w:r>
      <w:r w:rsidRPr="00377D3C">
        <w:rPr>
          <w:b/>
          <w:bCs/>
          <w:sz w:val="22"/>
          <w:szCs w:val="22"/>
        </w:rPr>
        <w:t>, 201</w:t>
      </w:r>
      <w:r>
        <w:rPr>
          <w:b/>
          <w:bCs/>
          <w:sz w:val="22"/>
          <w:szCs w:val="22"/>
        </w:rPr>
        <w:t>6</w:t>
      </w:r>
      <w:r w:rsidRPr="00377D3C">
        <w:rPr>
          <w:b/>
          <w:bCs/>
          <w:sz w:val="22"/>
          <w:szCs w:val="22"/>
        </w:rPr>
        <w:t xml:space="preserve"> and 201</w:t>
      </w:r>
      <w:r>
        <w:rPr>
          <w:b/>
          <w:bCs/>
          <w:sz w:val="22"/>
          <w:szCs w:val="22"/>
        </w:rPr>
        <w:t>7</w:t>
      </w:r>
    </w:p>
    <w:p w:rsidR="00377D3C" w:rsidRPr="00377D3C" w:rsidRDefault="00377D3C" w:rsidP="00377D3C">
      <w:pPr>
        <w:ind w:left="1418" w:hanging="1134"/>
        <w:jc w:val="left"/>
        <w:rPr>
          <w:b/>
          <w:bCs/>
          <w:sz w:val="22"/>
          <w:szCs w:val="22"/>
        </w:rPr>
      </w:pPr>
    </w:p>
    <w:tbl>
      <w:tblPr>
        <w:tblW w:w="58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810"/>
        <w:gridCol w:w="810"/>
        <w:gridCol w:w="806"/>
        <w:gridCol w:w="806"/>
        <w:gridCol w:w="806"/>
        <w:gridCol w:w="762"/>
      </w:tblGrid>
      <w:tr w:rsidR="003A2326" w:rsidTr="003A2326">
        <w:trPr>
          <w:cantSplit/>
          <w:trHeight w:val="260"/>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jc w:val="left"/>
              <w:rPr>
                <w:b/>
                <w:bCs/>
                <w:sz w:val="20"/>
                <w:szCs w:val="20"/>
              </w:rPr>
            </w:pPr>
            <w:r>
              <w:rPr>
                <w:b/>
                <w:bCs/>
                <w:sz w:val="20"/>
                <w:szCs w:val="20"/>
              </w:rPr>
              <w:t>Sectors</w:t>
            </w:r>
          </w:p>
        </w:tc>
        <w:tc>
          <w:tcPr>
            <w:tcW w:w="2426" w:type="dxa"/>
            <w:gridSpan w:val="3"/>
            <w:tcBorders>
              <w:top w:val="single" w:sz="4" w:space="0" w:color="auto"/>
              <w:left w:val="single" w:sz="4" w:space="0" w:color="auto"/>
              <w:bottom w:val="single" w:sz="4" w:space="0" w:color="auto"/>
              <w:right w:val="single" w:sz="4" w:space="0" w:color="auto"/>
            </w:tcBorders>
            <w:vAlign w:val="center"/>
          </w:tcPr>
          <w:p w:rsidR="003A2326" w:rsidRDefault="002D167C" w:rsidP="00A96A51">
            <w:pPr>
              <w:pStyle w:val="bodytext"/>
              <w:spacing w:before="0" w:after="0"/>
              <w:ind w:left="73" w:right="115"/>
              <w:jc w:val="center"/>
              <w:rPr>
                <w:b/>
                <w:bCs/>
                <w:sz w:val="20"/>
                <w:szCs w:val="20"/>
              </w:rPr>
            </w:pPr>
            <w:r>
              <w:rPr>
                <w:b/>
                <w:bCs/>
                <w:sz w:val="20"/>
                <w:szCs w:val="20"/>
              </w:rPr>
              <w:t>MAY</w:t>
            </w:r>
          </w:p>
        </w:tc>
        <w:tc>
          <w:tcPr>
            <w:tcW w:w="2374" w:type="dxa"/>
            <w:gridSpan w:val="3"/>
            <w:vAlign w:val="center"/>
          </w:tcPr>
          <w:p w:rsidR="003A2326" w:rsidRDefault="002D167C" w:rsidP="0058511D">
            <w:pPr>
              <w:pStyle w:val="bodytext"/>
              <w:spacing w:before="0" w:after="0"/>
              <w:ind w:left="73" w:right="115"/>
              <w:jc w:val="center"/>
              <w:rPr>
                <w:b/>
                <w:bCs/>
                <w:sz w:val="20"/>
                <w:szCs w:val="20"/>
              </w:rPr>
            </w:pPr>
            <w:r>
              <w:rPr>
                <w:b/>
                <w:bCs/>
                <w:sz w:val="20"/>
                <w:szCs w:val="20"/>
              </w:rPr>
              <w:t>JUNE</w:t>
            </w:r>
          </w:p>
        </w:tc>
      </w:tr>
      <w:tr w:rsidR="003A2326" w:rsidTr="003A2326">
        <w:trPr>
          <w:cantSplit/>
          <w:trHeight w:val="260"/>
        </w:trPr>
        <w:tc>
          <w:tcPr>
            <w:tcW w:w="1080" w:type="dxa"/>
            <w:vMerge/>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jc w:val="left"/>
              <w:rPr>
                <w:b/>
                <w:bCs/>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ind w:left="73" w:right="115"/>
              <w:jc w:val="center"/>
              <w:rPr>
                <w:b/>
                <w:bCs/>
                <w:sz w:val="20"/>
                <w:szCs w:val="20"/>
              </w:rPr>
            </w:pPr>
            <w:r>
              <w:rPr>
                <w:b/>
                <w:bCs/>
                <w:sz w:val="20"/>
                <w:szCs w:val="20"/>
              </w:rPr>
              <w:t>2015</w:t>
            </w:r>
          </w:p>
        </w:tc>
        <w:tc>
          <w:tcPr>
            <w:tcW w:w="810" w:type="dxa"/>
            <w:tcBorders>
              <w:top w:val="single" w:sz="4" w:space="0" w:color="auto"/>
              <w:left w:val="single" w:sz="4" w:space="0" w:color="auto"/>
              <w:bottom w:val="single" w:sz="4" w:space="0" w:color="auto"/>
              <w:right w:val="single" w:sz="4" w:space="0" w:color="auto"/>
            </w:tcBorders>
            <w:vAlign w:val="center"/>
          </w:tcPr>
          <w:p w:rsidR="003A2326" w:rsidRDefault="003A2326" w:rsidP="00A96A51">
            <w:pPr>
              <w:pStyle w:val="bodytext"/>
              <w:spacing w:before="0" w:after="0"/>
              <w:ind w:left="73" w:right="115"/>
              <w:jc w:val="center"/>
              <w:rPr>
                <w:b/>
                <w:bCs/>
                <w:sz w:val="20"/>
                <w:szCs w:val="20"/>
              </w:rPr>
            </w:pPr>
            <w:r>
              <w:rPr>
                <w:b/>
                <w:bCs/>
                <w:sz w:val="20"/>
                <w:szCs w:val="20"/>
              </w:rPr>
              <w:t>2016</w:t>
            </w:r>
          </w:p>
        </w:tc>
        <w:tc>
          <w:tcPr>
            <w:tcW w:w="806" w:type="dxa"/>
            <w:tcBorders>
              <w:top w:val="single" w:sz="4" w:space="0" w:color="auto"/>
              <w:left w:val="single" w:sz="4" w:space="0" w:color="auto"/>
              <w:bottom w:val="single" w:sz="4" w:space="0" w:color="auto"/>
              <w:right w:val="single" w:sz="4" w:space="0" w:color="auto"/>
            </w:tcBorders>
            <w:vAlign w:val="center"/>
          </w:tcPr>
          <w:p w:rsidR="003A2326" w:rsidRDefault="003A2326" w:rsidP="00377D3C">
            <w:pPr>
              <w:pStyle w:val="bodytext"/>
              <w:spacing w:before="0" w:after="0"/>
              <w:ind w:left="73" w:right="115"/>
              <w:jc w:val="center"/>
              <w:rPr>
                <w:b/>
                <w:bCs/>
                <w:sz w:val="20"/>
                <w:szCs w:val="20"/>
              </w:rPr>
            </w:pPr>
            <w:r>
              <w:rPr>
                <w:b/>
                <w:bCs/>
                <w:sz w:val="20"/>
                <w:szCs w:val="20"/>
              </w:rPr>
              <w:t>2017</w:t>
            </w:r>
          </w:p>
        </w:tc>
        <w:tc>
          <w:tcPr>
            <w:tcW w:w="806" w:type="dxa"/>
            <w:vAlign w:val="center"/>
          </w:tcPr>
          <w:p w:rsidR="003A2326" w:rsidRDefault="003A2326" w:rsidP="0058511D">
            <w:pPr>
              <w:pStyle w:val="bodytext"/>
              <w:spacing w:before="0" w:after="0"/>
              <w:ind w:left="73" w:right="115"/>
              <w:jc w:val="center"/>
              <w:rPr>
                <w:b/>
                <w:bCs/>
                <w:sz w:val="20"/>
                <w:szCs w:val="20"/>
              </w:rPr>
            </w:pPr>
            <w:r>
              <w:rPr>
                <w:b/>
                <w:bCs/>
                <w:sz w:val="20"/>
                <w:szCs w:val="20"/>
              </w:rPr>
              <w:t>2015</w:t>
            </w:r>
          </w:p>
        </w:tc>
        <w:tc>
          <w:tcPr>
            <w:tcW w:w="806" w:type="dxa"/>
            <w:vAlign w:val="center"/>
          </w:tcPr>
          <w:p w:rsidR="003A2326" w:rsidRDefault="003A2326" w:rsidP="0058511D">
            <w:pPr>
              <w:pStyle w:val="bodytext"/>
              <w:spacing w:before="0" w:after="0"/>
              <w:ind w:left="73" w:right="115"/>
              <w:jc w:val="center"/>
              <w:rPr>
                <w:b/>
                <w:bCs/>
                <w:sz w:val="20"/>
                <w:szCs w:val="20"/>
              </w:rPr>
            </w:pPr>
            <w:r>
              <w:rPr>
                <w:b/>
                <w:bCs/>
                <w:sz w:val="20"/>
                <w:szCs w:val="20"/>
              </w:rPr>
              <w:t>2016</w:t>
            </w:r>
          </w:p>
        </w:tc>
        <w:tc>
          <w:tcPr>
            <w:tcW w:w="762" w:type="dxa"/>
            <w:vAlign w:val="center"/>
          </w:tcPr>
          <w:p w:rsidR="003A2326" w:rsidRDefault="003A2326" w:rsidP="003A2326">
            <w:pPr>
              <w:pStyle w:val="bodytext"/>
              <w:spacing w:before="0" w:after="0"/>
              <w:ind w:left="73" w:right="33"/>
              <w:jc w:val="center"/>
              <w:rPr>
                <w:b/>
                <w:bCs/>
                <w:sz w:val="20"/>
                <w:szCs w:val="20"/>
              </w:rPr>
            </w:pPr>
            <w:r>
              <w:rPr>
                <w:b/>
                <w:bCs/>
                <w:sz w:val="20"/>
                <w:szCs w:val="20"/>
              </w:rPr>
              <w:t>2017</w:t>
            </w:r>
          </w:p>
        </w:tc>
      </w:tr>
      <w:tr w:rsidR="00006A9D"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rPr>
                <w:b/>
                <w:bCs/>
                <w:sz w:val="20"/>
                <w:szCs w:val="20"/>
              </w:rPr>
            </w:pPr>
            <w:r w:rsidRPr="00D93C0B">
              <w:rPr>
                <w:b/>
                <w:bCs/>
                <w:sz w:val="20"/>
                <w:szCs w:val="20"/>
              </w:rPr>
              <w:t>North</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9.7</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10.4</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sz w:val="20"/>
                <w:szCs w:val="20"/>
              </w:rPr>
            </w:pPr>
            <w:r w:rsidRPr="00497E23">
              <w:rPr>
                <w:sz w:val="20"/>
                <w:szCs w:val="20"/>
              </w:rPr>
              <w:t>7.2</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10.8</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13.7</w:t>
            </w:r>
          </w:p>
        </w:tc>
        <w:tc>
          <w:tcPr>
            <w:tcW w:w="762" w:type="dxa"/>
            <w:vAlign w:val="center"/>
          </w:tcPr>
          <w:p w:rsidR="00006A9D" w:rsidRPr="00497E23" w:rsidRDefault="00006A9D" w:rsidP="0058511D">
            <w:pPr>
              <w:jc w:val="center"/>
              <w:rPr>
                <w:sz w:val="20"/>
                <w:szCs w:val="20"/>
              </w:rPr>
            </w:pPr>
            <w:r>
              <w:rPr>
                <w:sz w:val="20"/>
                <w:szCs w:val="20"/>
              </w:rPr>
              <w:t>9.4</w:t>
            </w:r>
          </w:p>
        </w:tc>
      </w:tr>
      <w:tr w:rsidR="00006A9D"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jc w:val="left"/>
              <w:rPr>
                <w:b/>
                <w:bCs/>
                <w:sz w:val="20"/>
                <w:szCs w:val="20"/>
              </w:rPr>
            </w:pPr>
            <w:r w:rsidRPr="00D93C0B">
              <w:rPr>
                <w:b/>
                <w:bCs/>
                <w:sz w:val="20"/>
                <w:szCs w:val="20"/>
              </w:rPr>
              <w:t>East</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9.4</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10.3</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sz w:val="20"/>
                <w:szCs w:val="20"/>
              </w:rPr>
            </w:pPr>
            <w:r w:rsidRPr="00497E23">
              <w:rPr>
                <w:sz w:val="20"/>
                <w:szCs w:val="20"/>
              </w:rPr>
              <w:t>9.0</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11.5</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12.6</w:t>
            </w:r>
          </w:p>
        </w:tc>
        <w:tc>
          <w:tcPr>
            <w:tcW w:w="762" w:type="dxa"/>
            <w:vAlign w:val="center"/>
          </w:tcPr>
          <w:p w:rsidR="00006A9D" w:rsidRPr="00497E23" w:rsidRDefault="00006A9D" w:rsidP="0058511D">
            <w:pPr>
              <w:jc w:val="center"/>
              <w:rPr>
                <w:sz w:val="20"/>
                <w:szCs w:val="20"/>
              </w:rPr>
            </w:pPr>
            <w:r>
              <w:rPr>
                <w:sz w:val="20"/>
                <w:szCs w:val="20"/>
              </w:rPr>
              <w:t>11.3</w:t>
            </w:r>
          </w:p>
        </w:tc>
      </w:tr>
      <w:tr w:rsidR="00006A9D"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jc w:val="left"/>
              <w:rPr>
                <w:b/>
                <w:bCs/>
                <w:sz w:val="20"/>
                <w:szCs w:val="20"/>
              </w:rPr>
            </w:pPr>
            <w:r w:rsidRPr="00D93C0B">
              <w:rPr>
                <w:b/>
                <w:bCs/>
                <w:sz w:val="20"/>
                <w:szCs w:val="20"/>
              </w:rPr>
              <w:t>South</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10.6</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10.6</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sz w:val="20"/>
                <w:szCs w:val="20"/>
              </w:rPr>
            </w:pPr>
            <w:r w:rsidRPr="00497E23">
              <w:rPr>
                <w:sz w:val="20"/>
                <w:szCs w:val="20"/>
              </w:rPr>
              <w:t>8.5</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11.8</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13.1</w:t>
            </w:r>
          </w:p>
        </w:tc>
        <w:tc>
          <w:tcPr>
            <w:tcW w:w="762" w:type="dxa"/>
            <w:vAlign w:val="center"/>
          </w:tcPr>
          <w:p w:rsidR="00006A9D" w:rsidRPr="00497E23" w:rsidRDefault="00006A9D" w:rsidP="0058511D">
            <w:pPr>
              <w:jc w:val="center"/>
              <w:rPr>
                <w:sz w:val="20"/>
                <w:szCs w:val="20"/>
              </w:rPr>
            </w:pPr>
            <w:r>
              <w:rPr>
                <w:sz w:val="20"/>
                <w:szCs w:val="20"/>
              </w:rPr>
              <w:t>10.7</w:t>
            </w:r>
          </w:p>
        </w:tc>
      </w:tr>
      <w:tr w:rsidR="00006A9D"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jc w:val="left"/>
              <w:rPr>
                <w:b/>
                <w:bCs/>
                <w:sz w:val="20"/>
                <w:szCs w:val="20"/>
              </w:rPr>
            </w:pPr>
            <w:r w:rsidRPr="00D93C0B">
              <w:rPr>
                <w:b/>
                <w:bCs/>
                <w:sz w:val="20"/>
                <w:szCs w:val="20"/>
              </w:rPr>
              <w:t>West</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8.9</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9.6</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sz w:val="20"/>
                <w:szCs w:val="20"/>
              </w:rPr>
            </w:pPr>
            <w:r w:rsidRPr="00497E23">
              <w:rPr>
                <w:sz w:val="20"/>
                <w:szCs w:val="20"/>
              </w:rPr>
              <w:t>8.4</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11.8</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11.5</w:t>
            </w:r>
          </w:p>
        </w:tc>
        <w:tc>
          <w:tcPr>
            <w:tcW w:w="762" w:type="dxa"/>
            <w:vAlign w:val="center"/>
          </w:tcPr>
          <w:p w:rsidR="00006A9D" w:rsidRPr="00497E23" w:rsidRDefault="00006A9D" w:rsidP="0058511D">
            <w:pPr>
              <w:jc w:val="center"/>
              <w:rPr>
                <w:sz w:val="20"/>
                <w:szCs w:val="20"/>
              </w:rPr>
            </w:pPr>
            <w:r>
              <w:rPr>
                <w:sz w:val="20"/>
                <w:szCs w:val="20"/>
              </w:rPr>
              <w:t>11.1</w:t>
            </w:r>
          </w:p>
        </w:tc>
      </w:tr>
      <w:tr w:rsidR="00006A9D" w:rsidRPr="00D93C0B"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jc w:val="left"/>
              <w:rPr>
                <w:b/>
                <w:bCs/>
                <w:sz w:val="20"/>
                <w:szCs w:val="20"/>
              </w:rPr>
            </w:pPr>
            <w:r w:rsidRPr="00D93C0B">
              <w:rPr>
                <w:b/>
                <w:bCs/>
                <w:sz w:val="20"/>
                <w:szCs w:val="20"/>
              </w:rPr>
              <w:t>Centre</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10.7</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sz w:val="20"/>
                <w:szCs w:val="20"/>
              </w:rPr>
            </w:pPr>
            <w:r w:rsidRPr="00497E23">
              <w:rPr>
                <w:sz w:val="20"/>
                <w:szCs w:val="20"/>
              </w:rPr>
              <w:t>10.9</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sz w:val="20"/>
                <w:szCs w:val="20"/>
              </w:rPr>
            </w:pPr>
            <w:r w:rsidRPr="00497E23">
              <w:rPr>
                <w:sz w:val="20"/>
                <w:szCs w:val="20"/>
              </w:rPr>
              <w:t>9.5</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11.7</w:t>
            </w:r>
          </w:p>
        </w:tc>
        <w:tc>
          <w:tcPr>
            <w:tcW w:w="806" w:type="dxa"/>
            <w:vAlign w:val="center"/>
          </w:tcPr>
          <w:p w:rsidR="00006A9D" w:rsidRPr="00084FD9" w:rsidRDefault="00006A9D" w:rsidP="00BC0999">
            <w:pPr>
              <w:autoSpaceDE w:val="0"/>
              <w:autoSpaceDN w:val="0"/>
              <w:adjustRightInd w:val="0"/>
              <w:jc w:val="center"/>
              <w:rPr>
                <w:color w:val="000000"/>
                <w:sz w:val="20"/>
                <w:szCs w:val="20"/>
                <w:lang w:eastAsia="en-GB"/>
              </w:rPr>
            </w:pPr>
            <w:r w:rsidRPr="00084FD9">
              <w:rPr>
                <w:color w:val="000000"/>
                <w:sz w:val="20"/>
                <w:szCs w:val="20"/>
                <w:lang w:eastAsia="en-GB"/>
              </w:rPr>
              <w:t>12.7</w:t>
            </w:r>
          </w:p>
        </w:tc>
        <w:tc>
          <w:tcPr>
            <w:tcW w:w="762" w:type="dxa"/>
            <w:vAlign w:val="center"/>
          </w:tcPr>
          <w:p w:rsidR="00006A9D" w:rsidRPr="00497E23" w:rsidRDefault="00006A9D" w:rsidP="0058511D">
            <w:pPr>
              <w:jc w:val="center"/>
              <w:rPr>
                <w:sz w:val="20"/>
                <w:szCs w:val="20"/>
              </w:rPr>
            </w:pPr>
            <w:r>
              <w:rPr>
                <w:sz w:val="20"/>
                <w:szCs w:val="20"/>
              </w:rPr>
              <w:t>11.6</w:t>
            </w:r>
          </w:p>
        </w:tc>
      </w:tr>
      <w:tr w:rsidR="00006A9D" w:rsidTr="003A2326">
        <w:trPr>
          <w:trHeight w:val="288"/>
        </w:trPr>
        <w:tc>
          <w:tcPr>
            <w:tcW w:w="1080" w:type="dxa"/>
            <w:tcBorders>
              <w:top w:val="single" w:sz="4" w:space="0" w:color="auto"/>
              <w:left w:val="single" w:sz="4" w:space="0" w:color="auto"/>
              <w:bottom w:val="single" w:sz="4" w:space="0" w:color="auto"/>
              <w:right w:val="single" w:sz="4" w:space="0" w:color="auto"/>
            </w:tcBorders>
            <w:vAlign w:val="center"/>
          </w:tcPr>
          <w:p w:rsidR="00006A9D" w:rsidRPr="00D93C0B" w:rsidRDefault="00006A9D" w:rsidP="00A96A51">
            <w:pPr>
              <w:pStyle w:val="bodytext"/>
              <w:spacing w:before="0" w:after="0"/>
              <w:jc w:val="left"/>
              <w:rPr>
                <w:b/>
                <w:bCs/>
                <w:sz w:val="20"/>
                <w:szCs w:val="20"/>
              </w:rPr>
            </w:pPr>
            <w:r w:rsidRPr="00D93C0B">
              <w:rPr>
                <w:b/>
                <w:bCs/>
                <w:sz w:val="20"/>
                <w:szCs w:val="20"/>
              </w:rPr>
              <w:t>Island</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b/>
                <w:sz w:val="20"/>
                <w:szCs w:val="20"/>
              </w:rPr>
            </w:pPr>
            <w:r w:rsidRPr="00497E23">
              <w:rPr>
                <w:b/>
                <w:sz w:val="20"/>
                <w:szCs w:val="20"/>
              </w:rPr>
              <w:t>9.9</w:t>
            </w:r>
          </w:p>
        </w:tc>
        <w:tc>
          <w:tcPr>
            <w:tcW w:w="810"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pStyle w:val="bodytext"/>
              <w:tabs>
                <w:tab w:val="decimal" w:pos="346"/>
              </w:tabs>
              <w:spacing w:before="0" w:after="0"/>
              <w:jc w:val="left"/>
              <w:rPr>
                <w:b/>
                <w:sz w:val="20"/>
                <w:szCs w:val="20"/>
              </w:rPr>
            </w:pPr>
            <w:r w:rsidRPr="00497E23">
              <w:rPr>
                <w:b/>
                <w:sz w:val="20"/>
                <w:szCs w:val="20"/>
              </w:rPr>
              <w:t>10.4</w:t>
            </w:r>
          </w:p>
        </w:tc>
        <w:tc>
          <w:tcPr>
            <w:tcW w:w="806" w:type="dxa"/>
            <w:tcBorders>
              <w:top w:val="single" w:sz="4" w:space="0" w:color="auto"/>
              <w:left w:val="single" w:sz="4" w:space="0" w:color="auto"/>
              <w:bottom w:val="single" w:sz="4" w:space="0" w:color="auto"/>
              <w:right w:val="single" w:sz="4" w:space="0" w:color="auto"/>
            </w:tcBorders>
            <w:vAlign w:val="center"/>
          </w:tcPr>
          <w:p w:rsidR="00006A9D" w:rsidRPr="00497E23" w:rsidRDefault="00006A9D" w:rsidP="00BC0999">
            <w:pPr>
              <w:jc w:val="center"/>
              <w:rPr>
                <w:b/>
                <w:bCs/>
                <w:sz w:val="20"/>
                <w:szCs w:val="20"/>
              </w:rPr>
            </w:pPr>
            <w:r w:rsidRPr="00497E23">
              <w:rPr>
                <w:b/>
                <w:bCs/>
                <w:sz w:val="20"/>
                <w:szCs w:val="20"/>
              </w:rPr>
              <w:t>8.4</w:t>
            </w:r>
          </w:p>
        </w:tc>
        <w:tc>
          <w:tcPr>
            <w:tcW w:w="806" w:type="dxa"/>
            <w:vAlign w:val="center"/>
          </w:tcPr>
          <w:p w:rsidR="00006A9D" w:rsidRPr="00084FD9" w:rsidRDefault="00006A9D" w:rsidP="00BC0999">
            <w:pPr>
              <w:autoSpaceDE w:val="0"/>
              <w:autoSpaceDN w:val="0"/>
              <w:adjustRightInd w:val="0"/>
              <w:jc w:val="center"/>
              <w:rPr>
                <w:b/>
                <w:bCs/>
                <w:color w:val="000000"/>
                <w:sz w:val="20"/>
                <w:szCs w:val="20"/>
                <w:lang w:eastAsia="en-GB"/>
              </w:rPr>
            </w:pPr>
            <w:r w:rsidRPr="00084FD9">
              <w:rPr>
                <w:b/>
                <w:bCs/>
                <w:color w:val="000000"/>
                <w:sz w:val="20"/>
                <w:szCs w:val="20"/>
                <w:lang w:eastAsia="en-GB"/>
              </w:rPr>
              <w:t>11.5</w:t>
            </w:r>
          </w:p>
        </w:tc>
        <w:tc>
          <w:tcPr>
            <w:tcW w:w="806" w:type="dxa"/>
            <w:vAlign w:val="center"/>
          </w:tcPr>
          <w:p w:rsidR="00006A9D" w:rsidRPr="00084FD9" w:rsidRDefault="00006A9D" w:rsidP="00BC0999">
            <w:pPr>
              <w:autoSpaceDE w:val="0"/>
              <w:autoSpaceDN w:val="0"/>
              <w:adjustRightInd w:val="0"/>
              <w:jc w:val="center"/>
              <w:rPr>
                <w:b/>
                <w:bCs/>
                <w:color w:val="000000"/>
                <w:sz w:val="20"/>
                <w:szCs w:val="20"/>
                <w:lang w:eastAsia="en-GB"/>
              </w:rPr>
            </w:pPr>
            <w:r w:rsidRPr="00084FD9">
              <w:rPr>
                <w:b/>
                <w:bCs/>
                <w:color w:val="000000"/>
                <w:sz w:val="20"/>
                <w:szCs w:val="20"/>
                <w:lang w:eastAsia="en-GB"/>
              </w:rPr>
              <w:t>12.9</w:t>
            </w:r>
          </w:p>
        </w:tc>
        <w:tc>
          <w:tcPr>
            <w:tcW w:w="762" w:type="dxa"/>
            <w:vAlign w:val="center"/>
          </w:tcPr>
          <w:p w:rsidR="00006A9D" w:rsidRPr="00497E23" w:rsidRDefault="00006A9D" w:rsidP="0058511D">
            <w:pPr>
              <w:jc w:val="center"/>
              <w:rPr>
                <w:b/>
                <w:bCs/>
                <w:sz w:val="20"/>
                <w:szCs w:val="20"/>
              </w:rPr>
            </w:pPr>
            <w:r>
              <w:rPr>
                <w:b/>
                <w:bCs/>
                <w:sz w:val="20"/>
                <w:szCs w:val="20"/>
              </w:rPr>
              <w:t>10.7</w:t>
            </w:r>
          </w:p>
        </w:tc>
      </w:tr>
    </w:tbl>
    <w:p w:rsidR="00377D3C" w:rsidRDefault="00377D3C" w:rsidP="00377D3C"/>
    <w:p w:rsidR="00662D0E" w:rsidRDefault="00662D0E" w:rsidP="0049302C">
      <w:pPr>
        <w:pStyle w:val="bodytext"/>
      </w:pPr>
    </w:p>
    <w:p w:rsidR="00662D0E" w:rsidRDefault="00662D0E" w:rsidP="0049302C">
      <w:pPr>
        <w:pStyle w:val="bodytext"/>
      </w:pPr>
      <w:r>
        <w:lastRenderedPageBreak/>
        <w:t xml:space="preserve">During the month of June 2017, </w:t>
      </w:r>
      <w:r>
        <w:rPr>
          <w:i/>
          <w:iCs/>
        </w:rPr>
        <w:t>richesse</w:t>
      </w:r>
      <w:r>
        <w:t xml:space="preserve"> had improved in all sectors compared to May 2017.  The highest increment of 2.7</w:t>
      </w:r>
      <w:r>
        <w:rPr>
          <w:vertAlign w:val="superscript"/>
        </w:rPr>
        <w:t>o</w:t>
      </w:r>
      <w:r>
        <w:t xml:space="preserve"> was observed in the West followed by 2.3</w:t>
      </w:r>
      <w:r>
        <w:rPr>
          <w:vertAlign w:val="superscript"/>
        </w:rPr>
        <w:t>o</w:t>
      </w:r>
      <w:r>
        <w:t xml:space="preserve"> in the East, 2.2</w:t>
      </w:r>
      <w:r>
        <w:rPr>
          <w:rFonts w:ascii="Arial" w:hAnsi="Arial" w:cs="Arial"/>
        </w:rPr>
        <w:t>°</w:t>
      </w:r>
      <w:r>
        <w:t xml:space="preserve"> in both the North and South, and 2.1</w:t>
      </w:r>
      <w:r>
        <w:rPr>
          <w:rFonts w:ascii="Arial" w:hAnsi="Arial" w:cs="Arial"/>
        </w:rPr>
        <w:t>°</w:t>
      </w:r>
      <w:r>
        <w:t xml:space="preserve"> in the Centre. On average for the island, the increase in </w:t>
      </w:r>
      <w:r>
        <w:rPr>
          <w:i/>
          <w:iCs/>
        </w:rPr>
        <w:t>richesse</w:t>
      </w:r>
      <w:r>
        <w:t xml:space="preserve"> was 2.3</w:t>
      </w:r>
      <w:r>
        <w:rPr>
          <w:vertAlign w:val="superscript"/>
        </w:rPr>
        <w:t>o</w:t>
      </w:r>
      <w:r>
        <w:t xml:space="preserve"> in 2017 which was comparable to the increment obtained in 2016 but higher than that obtained in 2015</w:t>
      </w:r>
      <w:r w:rsidR="00D54AFF">
        <w:t>.</w:t>
      </w:r>
    </w:p>
    <w:p w:rsidR="00777A17" w:rsidRDefault="00777A17" w:rsidP="0049302C">
      <w:pPr>
        <w:pStyle w:val="bodytext"/>
      </w:pPr>
    </w:p>
    <w:p w:rsidR="0049302C" w:rsidRDefault="005C0953" w:rsidP="0049302C">
      <w:pPr>
        <w:pStyle w:val="bodytext"/>
      </w:pPr>
      <w:r>
        <w:t xml:space="preserve">At the end of </w:t>
      </w:r>
      <w:r w:rsidR="00443B94">
        <w:t>June</w:t>
      </w:r>
      <w:r>
        <w:t xml:space="preserve"> 2017, </w:t>
      </w:r>
      <w:r w:rsidR="0049302C">
        <w:rPr>
          <w:i/>
          <w:iCs/>
        </w:rPr>
        <w:t>richesse</w:t>
      </w:r>
      <w:r w:rsidR="0049302C">
        <w:t xml:space="preserve"> was </w:t>
      </w:r>
      <w:r>
        <w:t>9.4</w:t>
      </w:r>
      <w:r w:rsidR="0049302C">
        <w:t xml:space="preserve">% in the North, </w:t>
      </w:r>
      <w:r>
        <w:t>11.3</w:t>
      </w:r>
      <w:r w:rsidR="0049302C">
        <w:t xml:space="preserve">% in the East, </w:t>
      </w:r>
      <w:r>
        <w:t>10.7</w:t>
      </w:r>
      <w:r w:rsidR="0049302C">
        <w:t xml:space="preserve">% in the South, </w:t>
      </w:r>
      <w:r>
        <w:t>11.1</w:t>
      </w:r>
      <w:r w:rsidR="0049302C">
        <w:t xml:space="preserve">% in the West and </w:t>
      </w:r>
      <w:r>
        <w:t>11.6</w:t>
      </w:r>
      <w:r w:rsidR="0049302C">
        <w:t>% in the Centre. Compared to the corresponding period in 201</w:t>
      </w:r>
      <w:r w:rsidR="00A04D72">
        <w:t>6</w:t>
      </w:r>
      <w:r w:rsidR="0049302C">
        <w:t>, sucrose content at end-</w:t>
      </w:r>
      <w:r>
        <w:t>June</w:t>
      </w:r>
      <w:r w:rsidR="0049302C">
        <w:t xml:space="preserve"> 201</w:t>
      </w:r>
      <w:r w:rsidR="00A04D72">
        <w:t>7</w:t>
      </w:r>
      <w:r w:rsidR="0049302C">
        <w:t xml:space="preserve"> was </w:t>
      </w:r>
      <w:r w:rsidR="00A04D72">
        <w:t>lagging behind</w:t>
      </w:r>
      <w:r w:rsidR="0049302C">
        <w:t xml:space="preserve"> in all sectors by </w:t>
      </w:r>
      <w:r>
        <w:t>4.3</w:t>
      </w:r>
      <w:r w:rsidR="0049302C">
        <w:t xml:space="preserve">° in the North, </w:t>
      </w:r>
      <w:r w:rsidR="00A04D72">
        <w:t>1.3</w:t>
      </w:r>
      <w:r w:rsidR="0049302C">
        <w:t>° in the East,</w:t>
      </w:r>
      <w:r w:rsidR="00A04D72">
        <w:t xml:space="preserve"> 2.</w:t>
      </w:r>
      <w:r>
        <w:t>4</w:t>
      </w:r>
      <w:r w:rsidR="00A04D72">
        <w:t>°</w:t>
      </w:r>
      <w:r w:rsidR="001C5292">
        <w:t xml:space="preserve"> in the South, </w:t>
      </w:r>
      <w:r>
        <w:t>0.4</w:t>
      </w:r>
      <w:r w:rsidR="0049302C">
        <w:t xml:space="preserve">° in the West and </w:t>
      </w:r>
      <w:r w:rsidR="001C5292">
        <w:t>1.</w:t>
      </w:r>
      <w:r>
        <w:t>1</w:t>
      </w:r>
      <w:r w:rsidR="0049302C">
        <w:t xml:space="preserve">° in the Centre. Sucrose content at the end of </w:t>
      </w:r>
      <w:r>
        <w:t>June</w:t>
      </w:r>
      <w:r w:rsidR="0049302C">
        <w:t xml:space="preserve"> for the present crop was </w:t>
      </w:r>
      <w:r w:rsidR="001C5292">
        <w:t xml:space="preserve">also below </w:t>
      </w:r>
      <w:r w:rsidR="0049302C">
        <w:t xml:space="preserve">that </w:t>
      </w:r>
      <w:r w:rsidR="005E325B">
        <w:t>of</w:t>
      </w:r>
      <w:r w:rsidR="0049302C">
        <w:t xml:space="preserve"> 201</w:t>
      </w:r>
      <w:r w:rsidR="001C5292">
        <w:t xml:space="preserve">5 in </w:t>
      </w:r>
      <w:r>
        <w:t xml:space="preserve">the North, South and West but comparable in the other two </w:t>
      </w:r>
      <w:r w:rsidR="001C5292">
        <w:t>sectors.</w:t>
      </w:r>
    </w:p>
    <w:p w:rsidR="0049302C" w:rsidRDefault="0049302C" w:rsidP="0049302C">
      <w:pPr>
        <w:pStyle w:val="bodytext"/>
      </w:pPr>
    </w:p>
    <w:p w:rsidR="0049302C" w:rsidRDefault="0049302C" w:rsidP="0049302C">
      <w:pPr>
        <w:pStyle w:val="bodytext"/>
      </w:pPr>
      <w:r>
        <w:t xml:space="preserve">Island-wise, the </w:t>
      </w:r>
      <w:r>
        <w:rPr>
          <w:i/>
          <w:iCs/>
        </w:rPr>
        <w:t>richesse</w:t>
      </w:r>
      <w:r>
        <w:t xml:space="preserve"> of </w:t>
      </w:r>
      <w:r w:rsidR="00443B94">
        <w:t>10.7</w:t>
      </w:r>
      <w:r>
        <w:t xml:space="preserve">% recorded at the end of </w:t>
      </w:r>
      <w:r w:rsidR="00443B94">
        <w:t>June</w:t>
      </w:r>
      <w:r>
        <w:t xml:space="preserve"> 201</w:t>
      </w:r>
      <w:r w:rsidR="001C5292">
        <w:t>7</w:t>
      </w:r>
      <w:r>
        <w:t xml:space="preserve"> was </w:t>
      </w:r>
      <w:r w:rsidR="001C5292">
        <w:t>inferior to</w:t>
      </w:r>
      <w:r>
        <w:t xml:space="preserve"> </w:t>
      </w:r>
      <w:r w:rsidR="001C5292">
        <w:t xml:space="preserve">that of </w:t>
      </w:r>
      <w:r>
        <w:t>the corresponding period in 201</w:t>
      </w:r>
      <w:r w:rsidR="001C5292">
        <w:t>6</w:t>
      </w:r>
      <w:r>
        <w:t xml:space="preserve"> (</w:t>
      </w:r>
      <w:r w:rsidR="00443B94">
        <w:t>12.9</w:t>
      </w:r>
      <w:r>
        <w:t xml:space="preserve">%) </w:t>
      </w:r>
      <w:r w:rsidR="001C5292">
        <w:t>and 2015 (</w:t>
      </w:r>
      <w:r w:rsidR="00443B94">
        <w:t>11.5</w:t>
      </w:r>
      <w:r w:rsidR="001C5292">
        <w:t>%).</w:t>
      </w:r>
    </w:p>
    <w:p w:rsidR="00377D3C" w:rsidRDefault="00377D3C" w:rsidP="00377D3C"/>
    <w:p w:rsidR="00377D3C" w:rsidRPr="00777A17" w:rsidRDefault="00377D3C" w:rsidP="00377D3C">
      <w:pPr>
        <w:pStyle w:val="Heading1"/>
        <w:tabs>
          <w:tab w:val="left" w:pos="720"/>
          <w:tab w:val="left" w:pos="1440"/>
          <w:tab w:val="left" w:pos="6222"/>
        </w:tabs>
        <w:rPr>
          <w:rFonts w:ascii="Times New Roman" w:hAnsi="Times New Roman" w:cs="Times New Roman"/>
        </w:rPr>
      </w:pPr>
      <w:r w:rsidRPr="00777A17">
        <w:rPr>
          <w:rFonts w:ascii="Times New Roman" w:hAnsi="Times New Roman" w:cs="Times New Roman"/>
        </w:rPr>
        <w:t>4.0</w:t>
      </w:r>
      <w:r w:rsidRPr="00777A17">
        <w:rPr>
          <w:rFonts w:ascii="Times New Roman" w:hAnsi="Times New Roman" w:cs="Times New Roman"/>
        </w:rPr>
        <w:tab/>
        <w:t>CROP 2017</w:t>
      </w:r>
    </w:p>
    <w:p w:rsidR="00A35D04" w:rsidRDefault="00A35D04" w:rsidP="00CE77B1">
      <w:r>
        <w:t xml:space="preserve">As witnessed in May 2017, the climatic conditions that prevailed in June 2017 were again characterized by above normal rainfall especially during the first half of the month coupled with above normal maximum temperature and near normal solar radiation that have favoured crop growth at the expense of sucrose accumulation. The stalk elongation over the island in June 2017 was higher than those of June 2016 and comparable to the normal while total stalk height at the end of June 2017 exceeded that of the corresponding period of last year by 2% and </w:t>
      </w:r>
      <w:r w:rsidR="000522D6">
        <w:t>was close to the normal.</w:t>
      </w:r>
    </w:p>
    <w:p w:rsidR="005739AC" w:rsidRDefault="005739AC" w:rsidP="00CE77B1"/>
    <w:p w:rsidR="000522D6" w:rsidRDefault="001C5292" w:rsidP="00CE77B1">
      <w:r>
        <w:t xml:space="preserve">The </w:t>
      </w:r>
      <w:r w:rsidR="000522D6">
        <w:t xml:space="preserve">below normal temperature amplitude was not conducive to optimum sucrose accumulation and the 10.7% </w:t>
      </w:r>
      <w:r w:rsidR="000522D6" w:rsidRPr="000522D6">
        <w:rPr>
          <w:i/>
        </w:rPr>
        <w:t>richesse</w:t>
      </w:r>
      <w:r w:rsidR="000522D6">
        <w:t xml:space="preserve"> obtained</w:t>
      </w:r>
      <w:r w:rsidR="001701B1">
        <w:t xml:space="preserve"> over the island</w:t>
      </w:r>
      <w:r w:rsidR="000522D6">
        <w:t xml:space="preserve"> in June 2017 was inferior to those obtained in June 2016</w:t>
      </w:r>
      <w:r w:rsidR="00D54AFF">
        <w:t xml:space="preserve"> (12.9%) and June 2015 (11.5%).</w:t>
      </w:r>
    </w:p>
    <w:p w:rsidR="00777A17" w:rsidRDefault="00777A17" w:rsidP="00DF0B89">
      <w:pPr>
        <w:pStyle w:val="bodytext"/>
      </w:pPr>
    </w:p>
    <w:p w:rsidR="00DF0B89" w:rsidRPr="000128F5" w:rsidRDefault="00DF0B89" w:rsidP="00DF0B89">
      <w:pPr>
        <w:pStyle w:val="bodytext"/>
      </w:pPr>
      <w:r>
        <w:t xml:space="preserve">It is still too early to draw a firm conclusion on the crop productivity given the area harvested is only 5%. </w:t>
      </w:r>
      <w:r w:rsidR="00532150">
        <w:t>W</w:t>
      </w:r>
      <w:r>
        <w:t>eather conditions in the coming months will determine the final yield particularly with respect to extraction rate.</w:t>
      </w:r>
      <w:bookmarkStart w:id="2" w:name="_GoBack"/>
      <w:bookmarkEnd w:id="2"/>
    </w:p>
    <w:p w:rsidR="00781DE2" w:rsidRPr="00D54AFF" w:rsidRDefault="00781DE2">
      <w:pPr>
        <w:jc w:val="left"/>
        <w:rPr>
          <w:color w:val="000000" w:themeColor="text1"/>
        </w:rPr>
      </w:pPr>
      <w:r w:rsidRPr="00D54AFF">
        <w:rPr>
          <w:color w:val="000000" w:themeColor="text1"/>
        </w:rPr>
        <w:br w:type="page"/>
      </w:r>
    </w:p>
    <w:p w:rsidR="00121FCC" w:rsidRDefault="00121FCC" w:rsidP="008F3B3B">
      <w:pPr>
        <w:pStyle w:val="bodytext"/>
      </w:pPr>
    </w:p>
    <w:p w:rsidR="00121FCC" w:rsidRPr="00340640" w:rsidRDefault="00121FCC" w:rsidP="00121FCC">
      <w:pPr>
        <w:pStyle w:val="bodytext"/>
        <w:tabs>
          <w:tab w:val="left" w:pos="1080"/>
        </w:tabs>
        <w:rPr>
          <w:b/>
          <w:bCs/>
          <w:color w:val="000000"/>
        </w:rPr>
      </w:pPr>
      <w:r w:rsidRPr="00340640">
        <w:rPr>
          <w:b/>
          <w:bCs/>
        </w:rPr>
        <w:t xml:space="preserve">Figure </w:t>
      </w:r>
      <w:r>
        <w:rPr>
          <w:b/>
          <w:bCs/>
        </w:rPr>
        <w:t>2</w:t>
      </w:r>
      <w:r w:rsidRPr="00340640">
        <w:rPr>
          <w:b/>
          <w:bCs/>
        </w:rPr>
        <w:t>.</w:t>
      </w:r>
      <w:r w:rsidRPr="00340640">
        <w:rPr>
          <w:b/>
          <w:bCs/>
        </w:rPr>
        <w:tab/>
      </w:r>
      <w:r>
        <w:rPr>
          <w:b/>
          <w:bCs/>
          <w:color w:val="000000"/>
          <w:sz w:val="22"/>
          <w:szCs w:val="22"/>
        </w:rPr>
        <w:t>Stalk height at end-</w:t>
      </w:r>
      <w:r w:rsidR="00D31E4E">
        <w:rPr>
          <w:b/>
          <w:bCs/>
          <w:color w:val="000000"/>
          <w:sz w:val="22"/>
          <w:szCs w:val="22"/>
        </w:rPr>
        <w:t>June</w:t>
      </w:r>
      <w:r w:rsidR="00AB4E1F">
        <w:rPr>
          <w:b/>
          <w:bCs/>
          <w:color w:val="000000"/>
          <w:sz w:val="22"/>
          <w:szCs w:val="22"/>
        </w:rPr>
        <w:t xml:space="preserve"> </w:t>
      </w:r>
      <w:r>
        <w:rPr>
          <w:b/>
          <w:bCs/>
          <w:color w:val="000000"/>
          <w:sz w:val="22"/>
          <w:szCs w:val="22"/>
        </w:rPr>
        <w:t>2017</w:t>
      </w:r>
    </w:p>
    <w:p w:rsidR="00121FCC" w:rsidRDefault="00D31E4E" w:rsidP="008F3B3B">
      <w:pPr>
        <w:pStyle w:val="bodytext"/>
      </w:pPr>
      <w:r w:rsidRPr="00D31E4E">
        <w:rPr>
          <w:noProof/>
          <w:lang w:val="en-US"/>
        </w:rPr>
        <w:drawing>
          <wp:inline distT="0" distB="0" distL="0" distR="0">
            <wp:extent cx="5916295" cy="7362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16295" cy="7362547"/>
                    </a:xfrm>
                    <a:prstGeom prst="rect">
                      <a:avLst/>
                    </a:prstGeom>
                    <a:noFill/>
                    <a:ln w="9525">
                      <a:noFill/>
                      <a:miter lim="800000"/>
                      <a:headEnd/>
                      <a:tailEnd/>
                    </a:ln>
                  </pic:spPr>
                </pic:pic>
              </a:graphicData>
            </a:graphic>
          </wp:inline>
        </w:drawing>
      </w:r>
    </w:p>
    <w:sectPr w:rsidR="00121FCC" w:rsidSect="00830758">
      <w:headerReference w:type="default" r:id="rId10"/>
      <w:footerReference w:type="default" r:id="rId11"/>
      <w:headerReference w:type="first" r:id="rId12"/>
      <w:pgSz w:w="11909" w:h="16834" w:code="9"/>
      <w:pgMar w:top="288" w:right="1152" w:bottom="288"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26" w:rsidRDefault="002D1A26">
      <w:r>
        <w:separator/>
      </w:r>
    </w:p>
  </w:endnote>
  <w:endnote w:type="continuationSeparator" w:id="1">
    <w:p w:rsidR="002D1A26" w:rsidRDefault="002D1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17" w:rsidRDefault="00777A17">
    <w:pPr>
      <w:pStyle w:val="Footer"/>
    </w:pPr>
    <w:r>
      <w:tab/>
    </w:r>
    <w:r w:rsidR="008C1B18">
      <w:rPr>
        <w:rStyle w:val="PageNumber"/>
      </w:rPr>
      <w:fldChar w:fldCharType="begin"/>
    </w:r>
    <w:r>
      <w:rPr>
        <w:rStyle w:val="PageNumber"/>
      </w:rPr>
      <w:instrText xml:space="preserve"> PAGE </w:instrText>
    </w:r>
    <w:r w:rsidR="008C1B18">
      <w:rPr>
        <w:rStyle w:val="PageNumber"/>
      </w:rPr>
      <w:fldChar w:fldCharType="separate"/>
    </w:r>
    <w:r w:rsidR="00D54AFF">
      <w:rPr>
        <w:rStyle w:val="PageNumber"/>
        <w:noProof/>
      </w:rPr>
      <w:t>2</w:t>
    </w:r>
    <w:r w:rsidR="008C1B18">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26" w:rsidRDefault="002D1A26">
      <w:r>
        <w:separator/>
      </w:r>
    </w:p>
  </w:footnote>
  <w:footnote w:type="continuationSeparator" w:id="1">
    <w:p w:rsidR="002D1A26" w:rsidRDefault="002D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17" w:rsidRDefault="00777A17" w:rsidP="008A5385">
    <w:pPr>
      <w:pStyle w:val="Header"/>
      <w:tabs>
        <w:tab w:val="clear" w:pos="4320"/>
        <w:tab w:val="clear" w:pos="8640"/>
        <w:tab w:val="center" w:pos="4680"/>
        <w:tab w:val="right" w:pos="9214"/>
      </w:tabs>
    </w:pPr>
    <w:r>
      <w:t>MSIRI</w:t>
    </w:r>
    <w:r>
      <w:tab/>
      <w:t>SUGAR CANE CROP 2017 – Status: End June 2017</w:t>
    </w:r>
    <w:r>
      <w:tab/>
    </w:r>
    <w:fldSimple w:instr=" DATE  \@ &quot;dd/MM/yy&quot; \l ">
      <w:r w:rsidR="00D54AFF">
        <w:rPr>
          <w:noProof/>
        </w:rPr>
        <w:t>14/07/17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17" w:rsidRDefault="00777A1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B422E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D022D"/>
    <w:multiLevelType w:val="hybridMultilevel"/>
    <w:tmpl w:val="B5529F20"/>
    <w:lvl w:ilvl="0" w:tplc="3F1C969E">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0EC5469"/>
    <w:multiLevelType w:val="hybridMultilevel"/>
    <w:tmpl w:val="261A379C"/>
    <w:lvl w:ilvl="0" w:tplc="75B03F9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9D93F8A"/>
    <w:multiLevelType w:val="multilevel"/>
    <w:tmpl w:val="AB72D25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DE2ED7"/>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56AA779D"/>
    <w:multiLevelType w:val="hybridMultilevel"/>
    <w:tmpl w:val="28DCEFA0"/>
    <w:lvl w:ilvl="0" w:tplc="D37818E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5F366C61"/>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drawingGridHorizontalSpacing w:val="120"/>
  <w:displayHorizontalDrawingGridEvery w:val="0"/>
  <w:displayVerticalDrawingGridEvery w:val="0"/>
  <w:characterSpacingControl w:val="doNotCompress"/>
  <w:footnotePr>
    <w:footnote w:id="0"/>
    <w:footnote w:id="1"/>
  </w:footnotePr>
  <w:endnotePr>
    <w:endnote w:id="0"/>
    <w:endnote w:id="1"/>
  </w:endnotePr>
  <w:compat/>
  <w:rsids>
    <w:rsidRoot w:val="00D2485D"/>
    <w:rsid w:val="00000ECF"/>
    <w:rsid w:val="0000145A"/>
    <w:rsid w:val="00001644"/>
    <w:rsid w:val="000018D3"/>
    <w:rsid w:val="0000194A"/>
    <w:rsid w:val="00001A45"/>
    <w:rsid w:val="000023EA"/>
    <w:rsid w:val="0000282D"/>
    <w:rsid w:val="00002A25"/>
    <w:rsid w:val="0000318A"/>
    <w:rsid w:val="0000355F"/>
    <w:rsid w:val="000035DB"/>
    <w:rsid w:val="000038EC"/>
    <w:rsid w:val="00004A0B"/>
    <w:rsid w:val="00004C06"/>
    <w:rsid w:val="000059FE"/>
    <w:rsid w:val="00005CE9"/>
    <w:rsid w:val="00005F6E"/>
    <w:rsid w:val="00005FA4"/>
    <w:rsid w:val="00006598"/>
    <w:rsid w:val="00006A9D"/>
    <w:rsid w:val="00006B15"/>
    <w:rsid w:val="000076F4"/>
    <w:rsid w:val="00007C84"/>
    <w:rsid w:val="00011F44"/>
    <w:rsid w:val="00012461"/>
    <w:rsid w:val="00012542"/>
    <w:rsid w:val="000128F5"/>
    <w:rsid w:val="00012FF1"/>
    <w:rsid w:val="0001401B"/>
    <w:rsid w:val="00014514"/>
    <w:rsid w:val="000149FA"/>
    <w:rsid w:val="00014ACC"/>
    <w:rsid w:val="0001538B"/>
    <w:rsid w:val="00016511"/>
    <w:rsid w:val="000171C7"/>
    <w:rsid w:val="00017245"/>
    <w:rsid w:val="00017981"/>
    <w:rsid w:val="00017A7E"/>
    <w:rsid w:val="00017B7C"/>
    <w:rsid w:val="00017F73"/>
    <w:rsid w:val="000203FB"/>
    <w:rsid w:val="000206BF"/>
    <w:rsid w:val="00020BC3"/>
    <w:rsid w:val="00021A3F"/>
    <w:rsid w:val="00023822"/>
    <w:rsid w:val="00023C06"/>
    <w:rsid w:val="00023F01"/>
    <w:rsid w:val="00024242"/>
    <w:rsid w:val="00024606"/>
    <w:rsid w:val="00024972"/>
    <w:rsid w:val="00024CC0"/>
    <w:rsid w:val="00025EB0"/>
    <w:rsid w:val="00025F68"/>
    <w:rsid w:val="00026631"/>
    <w:rsid w:val="000266DB"/>
    <w:rsid w:val="00030124"/>
    <w:rsid w:val="0003066F"/>
    <w:rsid w:val="000310DE"/>
    <w:rsid w:val="000312F9"/>
    <w:rsid w:val="000313DA"/>
    <w:rsid w:val="0003294B"/>
    <w:rsid w:val="00032B64"/>
    <w:rsid w:val="00033992"/>
    <w:rsid w:val="0003457C"/>
    <w:rsid w:val="00034B29"/>
    <w:rsid w:val="00035B85"/>
    <w:rsid w:val="00036067"/>
    <w:rsid w:val="00036121"/>
    <w:rsid w:val="00036D9A"/>
    <w:rsid w:val="00036DF5"/>
    <w:rsid w:val="0003730C"/>
    <w:rsid w:val="00037D72"/>
    <w:rsid w:val="00040390"/>
    <w:rsid w:val="00040F06"/>
    <w:rsid w:val="000414BD"/>
    <w:rsid w:val="00041729"/>
    <w:rsid w:val="00041AFE"/>
    <w:rsid w:val="00041B31"/>
    <w:rsid w:val="00041E50"/>
    <w:rsid w:val="000424B5"/>
    <w:rsid w:val="000428E9"/>
    <w:rsid w:val="00042DCF"/>
    <w:rsid w:val="000432B8"/>
    <w:rsid w:val="000435ED"/>
    <w:rsid w:val="0004383A"/>
    <w:rsid w:val="0004442F"/>
    <w:rsid w:val="00044C20"/>
    <w:rsid w:val="00044DC5"/>
    <w:rsid w:val="00044FF5"/>
    <w:rsid w:val="00045F38"/>
    <w:rsid w:val="00050543"/>
    <w:rsid w:val="000508A3"/>
    <w:rsid w:val="000509E5"/>
    <w:rsid w:val="000512F2"/>
    <w:rsid w:val="000514A0"/>
    <w:rsid w:val="000517F3"/>
    <w:rsid w:val="00051809"/>
    <w:rsid w:val="000522C8"/>
    <w:rsid w:val="000522D6"/>
    <w:rsid w:val="00052619"/>
    <w:rsid w:val="00052791"/>
    <w:rsid w:val="000531BA"/>
    <w:rsid w:val="00054AD5"/>
    <w:rsid w:val="000551CC"/>
    <w:rsid w:val="000553F0"/>
    <w:rsid w:val="00055604"/>
    <w:rsid w:val="00055E62"/>
    <w:rsid w:val="00056A1D"/>
    <w:rsid w:val="00056EA1"/>
    <w:rsid w:val="00060A39"/>
    <w:rsid w:val="00062AE2"/>
    <w:rsid w:val="00062B2C"/>
    <w:rsid w:val="00062EF3"/>
    <w:rsid w:val="0006306E"/>
    <w:rsid w:val="00063724"/>
    <w:rsid w:val="00063C89"/>
    <w:rsid w:val="00063E66"/>
    <w:rsid w:val="00064B6E"/>
    <w:rsid w:val="00065838"/>
    <w:rsid w:val="000662C0"/>
    <w:rsid w:val="000666DE"/>
    <w:rsid w:val="0006791D"/>
    <w:rsid w:val="000703D9"/>
    <w:rsid w:val="000705BA"/>
    <w:rsid w:val="0007101B"/>
    <w:rsid w:val="000719AB"/>
    <w:rsid w:val="00072E23"/>
    <w:rsid w:val="000733A0"/>
    <w:rsid w:val="00073883"/>
    <w:rsid w:val="0007398A"/>
    <w:rsid w:val="00073FD2"/>
    <w:rsid w:val="00074E30"/>
    <w:rsid w:val="000756C3"/>
    <w:rsid w:val="00075EDB"/>
    <w:rsid w:val="00075F21"/>
    <w:rsid w:val="0007606E"/>
    <w:rsid w:val="00076282"/>
    <w:rsid w:val="000762CD"/>
    <w:rsid w:val="000763B3"/>
    <w:rsid w:val="00076958"/>
    <w:rsid w:val="00076A65"/>
    <w:rsid w:val="00076BE7"/>
    <w:rsid w:val="00076DB7"/>
    <w:rsid w:val="00077333"/>
    <w:rsid w:val="00077528"/>
    <w:rsid w:val="00077547"/>
    <w:rsid w:val="00077C66"/>
    <w:rsid w:val="0008288D"/>
    <w:rsid w:val="00082993"/>
    <w:rsid w:val="000831C4"/>
    <w:rsid w:val="000832F3"/>
    <w:rsid w:val="000843B1"/>
    <w:rsid w:val="0008442E"/>
    <w:rsid w:val="00086571"/>
    <w:rsid w:val="00087D2F"/>
    <w:rsid w:val="00087F60"/>
    <w:rsid w:val="00087F73"/>
    <w:rsid w:val="000902DB"/>
    <w:rsid w:val="000906C1"/>
    <w:rsid w:val="00090AC6"/>
    <w:rsid w:val="00091E75"/>
    <w:rsid w:val="000927D9"/>
    <w:rsid w:val="00092EE3"/>
    <w:rsid w:val="00093400"/>
    <w:rsid w:val="000934C3"/>
    <w:rsid w:val="000952DE"/>
    <w:rsid w:val="00095614"/>
    <w:rsid w:val="0009589D"/>
    <w:rsid w:val="00095A0B"/>
    <w:rsid w:val="00095A0D"/>
    <w:rsid w:val="00095FB3"/>
    <w:rsid w:val="000962E9"/>
    <w:rsid w:val="00096A78"/>
    <w:rsid w:val="00096B9F"/>
    <w:rsid w:val="0009703A"/>
    <w:rsid w:val="0009706C"/>
    <w:rsid w:val="000974F8"/>
    <w:rsid w:val="000A1781"/>
    <w:rsid w:val="000A2241"/>
    <w:rsid w:val="000A2676"/>
    <w:rsid w:val="000A2AD6"/>
    <w:rsid w:val="000A2B38"/>
    <w:rsid w:val="000A2F51"/>
    <w:rsid w:val="000A30C4"/>
    <w:rsid w:val="000A36C9"/>
    <w:rsid w:val="000A3DF2"/>
    <w:rsid w:val="000A4C89"/>
    <w:rsid w:val="000A5272"/>
    <w:rsid w:val="000A5AE3"/>
    <w:rsid w:val="000A6080"/>
    <w:rsid w:val="000A60AB"/>
    <w:rsid w:val="000A6D6F"/>
    <w:rsid w:val="000A730E"/>
    <w:rsid w:val="000B09F0"/>
    <w:rsid w:val="000B0A97"/>
    <w:rsid w:val="000B1922"/>
    <w:rsid w:val="000B1F29"/>
    <w:rsid w:val="000B2235"/>
    <w:rsid w:val="000B3328"/>
    <w:rsid w:val="000B35CD"/>
    <w:rsid w:val="000B389E"/>
    <w:rsid w:val="000B3B22"/>
    <w:rsid w:val="000B3D63"/>
    <w:rsid w:val="000B5D81"/>
    <w:rsid w:val="000B6C35"/>
    <w:rsid w:val="000B73AE"/>
    <w:rsid w:val="000B769F"/>
    <w:rsid w:val="000B76F8"/>
    <w:rsid w:val="000C0446"/>
    <w:rsid w:val="000C0D28"/>
    <w:rsid w:val="000C0E60"/>
    <w:rsid w:val="000C0E6A"/>
    <w:rsid w:val="000C1ACC"/>
    <w:rsid w:val="000C293A"/>
    <w:rsid w:val="000C2EBE"/>
    <w:rsid w:val="000C300D"/>
    <w:rsid w:val="000C33EE"/>
    <w:rsid w:val="000C3854"/>
    <w:rsid w:val="000C574F"/>
    <w:rsid w:val="000C5836"/>
    <w:rsid w:val="000C5CA6"/>
    <w:rsid w:val="000C6129"/>
    <w:rsid w:val="000C6318"/>
    <w:rsid w:val="000C64C7"/>
    <w:rsid w:val="000C6A9D"/>
    <w:rsid w:val="000C7551"/>
    <w:rsid w:val="000C7589"/>
    <w:rsid w:val="000C7736"/>
    <w:rsid w:val="000D1D50"/>
    <w:rsid w:val="000D1F02"/>
    <w:rsid w:val="000D21D8"/>
    <w:rsid w:val="000D232A"/>
    <w:rsid w:val="000D2555"/>
    <w:rsid w:val="000D288F"/>
    <w:rsid w:val="000D2F82"/>
    <w:rsid w:val="000D3D15"/>
    <w:rsid w:val="000D581E"/>
    <w:rsid w:val="000D67A5"/>
    <w:rsid w:val="000D6982"/>
    <w:rsid w:val="000D6E21"/>
    <w:rsid w:val="000D78E0"/>
    <w:rsid w:val="000E0910"/>
    <w:rsid w:val="000E0C9B"/>
    <w:rsid w:val="000E1191"/>
    <w:rsid w:val="000E11BB"/>
    <w:rsid w:val="000E1653"/>
    <w:rsid w:val="000E17F0"/>
    <w:rsid w:val="000E19F5"/>
    <w:rsid w:val="000E1A40"/>
    <w:rsid w:val="000E1F03"/>
    <w:rsid w:val="000E2150"/>
    <w:rsid w:val="000E2753"/>
    <w:rsid w:val="000E28DF"/>
    <w:rsid w:val="000E2B23"/>
    <w:rsid w:val="000E3C67"/>
    <w:rsid w:val="000E4811"/>
    <w:rsid w:val="000E4D86"/>
    <w:rsid w:val="000E5907"/>
    <w:rsid w:val="000E5DAF"/>
    <w:rsid w:val="000E66B8"/>
    <w:rsid w:val="000E6731"/>
    <w:rsid w:val="000E6C2C"/>
    <w:rsid w:val="000E77D6"/>
    <w:rsid w:val="000F038C"/>
    <w:rsid w:val="000F0C4E"/>
    <w:rsid w:val="000F0EC3"/>
    <w:rsid w:val="000F15B7"/>
    <w:rsid w:val="000F1B67"/>
    <w:rsid w:val="000F27E0"/>
    <w:rsid w:val="000F2FFB"/>
    <w:rsid w:val="000F30E7"/>
    <w:rsid w:val="000F3308"/>
    <w:rsid w:val="000F3485"/>
    <w:rsid w:val="000F60FE"/>
    <w:rsid w:val="000F6381"/>
    <w:rsid w:val="000F64AA"/>
    <w:rsid w:val="000F7017"/>
    <w:rsid w:val="000F7277"/>
    <w:rsid w:val="000F7A59"/>
    <w:rsid w:val="000F7B11"/>
    <w:rsid w:val="001004DF"/>
    <w:rsid w:val="0010090C"/>
    <w:rsid w:val="00100C84"/>
    <w:rsid w:val="0010170B"/>
    <w:rsid w:val="00101786"/>
    <w:rsid w:val="00103B0E"/>
    <w:rsid w:val="00103D38"/>
    <w:rsid w:val="00104B5F"/>
    <w:rsid w:val="00105B1F"/>
    <w:rsid w:val="00105DBE"/>
    <w:rsid w:val="0010618C"/>
    <w:rsid w:val="0010678A"/>
    <w:rsid w:val="0010713A"/>
    <w:rsid w:val="001072C6"/>
    <w:rsid w:val="00107699"/>
    <w:rsid w:val="0010779B"/>
    <w:rsid w:val="00110232"/>
    <w:rsid w:val="00111258"/>
    <w:rsid w:val="00111669"/>
    <w:rsid w:val="00111FA8"/>
    <w:rsid w:val="00112133"/>
    <w:rsid w:val="001124B0"/>
    <w:rsid w:val="00112831"/>
    <w:rsid w:val="0011283B"/>
    <w:rsid w:val="001129AF"/>
    <w:rsid w:val="0011331F"/>
    <w:rsid w:val="0011338A"/>
    <w:rsid w:val="00113634"/>
    <w:rsid w:val="00113A22"/>
    <w:rsid w:val="00113A26"/>
    <w:rsid w:val="0011487E"/>
    <w:rsid w:val="001158AC"/>
    <w:rsid w:val="00115B2F"/>
    <w:rsid w:val="00116132"/>
    <w:rsid w:val="00117060"/>
    <w:rsid w:val="001203CB"/>
    <w:rsid w:val="00120E03"/>
    <w:rsid w:val="00121868"/>
    <w:rsid w:val="00121934"/>
    <w:rsid w:val="00121CF3"/>
    <w:rsid w:val="00121FCC"/>
    <w:rsid w:val="00122D17"/>
    <w:rsid w:val="00123807"/>
    <w:rsid w:val="00123B08"/>
    <w:rsid w:val="00123E89"/>
    <w:rsid w:val="0012400F"/>
    <w:rsid w:val="001243E0"/>
    <w:rsid w:val="0012452B"/>
    <w:rsid w:val="00124990"/>
    <w:rsid w:val="001260FD"/>
    <w:rsid w:val="0012723A"/>
    <w:rsid w:val="001300E5"/>
    <w:rsid w:val="00130360"/>
    <w:rsid w:val="001303A9"/>
    <w:rsid w:val="001304FB"/>
    <w:rsid w:val="001308C8"/>
    <w:rsid w:val="00130994"/>
    <w:rsid w:val="0013274C"/>
    <w:rsid w:val="00132ABB"/>
    <w:rsid w:val="00132ACD"/>
    <w:rsid w:val="00132E33"/>
    <w:rsid w:val="00133667"/>
    <w:rsid w:val="00133979"/>
    <w:rsid w:val="00134D37"/>
    <w:rsid w:val="00134D7A"/>
    <w:rsid w:val="00134FE8"/>
    <w:rsid w:val="00135053"/>
    <w:rsid w:val="001350BA"/>
    <w:rsid w:val="00135417"/>
    <w:rsid w:val="001354D4"/>
    <w:rsid w:val="00135564"/>
    <w:rsid w:val="00135CB1"/>
    <w:rsid w:val="00137457"/>
    <w:rsid w:val="00137679"/>
    <w:rsid w:val="00137BBA"/>
    <w:rsid w:val="0014115F"/>
    <w:rsid w:val="00141A55"/>
    <w:rsid w:val="00141C3F"/>
    <w:rsid w:val="001420EC"/>
    <w:rsid w:val="0014482B"/>
    <w:rsid w:val="00144DB0"/>
    <w:rsid w:val="00145F20"/>
    <w:rsid w:val="001473E9"/>
    <w:rsid w:val="00150192"/>
    <w:rsid w:val="00150BD8"/>
    <w:rsid w:val="00151470"/>
    <w:rsid w:val="00151587"/>
    <w:rsid w:val="00151B63"/>
    <w:rsid w:val="00152208"/>
    <w:rsid w:val="00152CF7"/>
    <w:rsid w:val="001532A1"/>
    <w:rsid w:val="0015342C"/>
    <w:rsid w:val="00153507"/>
    <w:rsid w:val="00154141"/>
    <w:rsid w:val="001543C5"/>
    <w:rsid w:val="001544A1"/>
    <w:rsid w:val="001548AE"/>
    <w:rsid w:val="00155289"/>
    <w:rsid w:val="0015625A"/>
    <w:rsid w:val="00156A61"/>
    <w:rsid w:val="00156AD8"/>
    <w:rsid w:val="00156E88"/>
    <w:rsid w:val="00157581"/>
    <w:rsid w:val="00157F03"/>
    <w:rsid w:val="00160FCC"/>
    <w:rsid w:val="001613B8"/>
    <w:rsid w:val="00161892"/>
    <w:rsid w:val="00161AEF"/>
    <w:rsid w:val="00161E5F"/>
    <w:rsid w:val="00161EF1"/>
    <w:rsid w:val="00162589"/>
    <w:rsid w:val="001629DE"/>
    <w:rsid w:val="00162A77"/>
    <w:rsid w:val="00162FE0"/>
    <w:rsid w:val="001635ED"/>
    <w:rsid w:val="00163C40"/>
    <w:rsid w:val="001641F3"/>
    <w:rsid w:val="0016465F"/>
    <w:rsid w:val="00164C76"/>
    <w:rsid w:val="00165313"/>
    <w:rsid w:val="001655E4"/>
    <w:rsid w:val="001656EC"/>
    <w:rsid w:val="00165B67"/>
    <w:rsid w:val="00165E1F"/>
    <w:rsid w:val="00166053"/>
    <w:rsid w:val="0016662C"/>
    <w:rsid w:val="00166EB7"/>
    <w:rsid w:val="0016701B"/>
    <w:rsid w:val="001671CB"/>
    <w:rsid w:val="001678C9"/>
    <w:rsid w:val="00167BA8"/>
    <w:rsid w:val="001701B1"/>
    <w:rsid w:val="0017109C"/>
    <w:rsid w:val="00172AFE"/>
    <w:rsid w:val="001731B0"/>
    <w:rsid w:val="0017419B"/>
    <w:rsid w:val="001745D1"/>
    <w:rsid w:val="00174643"/>
    <w:rsid w:val="0017477F"/>
    <w:rsid w:val="001747E9"/>
    <w:rsid w:val="00174E10"/>
    <w:rsid w:val="001751E0"/>
    <w:rsid w:val="0017556B"/>
    <w:rsid w:val="00175AF4"/>
    <w:rsid w:val="001763E2"/>
    <w:rsid w:val="00176C31"/>
    <w:rsid w:val="00176DD8"/>
    <w:rsid w:val="00177747"/>
    <w:rsid w:val="00180010"/>
    <w:rsid w:val="001808A5"/>
    <w:rsid w:val="001816A9"/>
    <w:rsid w:val="00181C4F"/>
    <w:rsid w:val="00181E44"/>
    <w:rsid w:val="00182132"/>
    <w:rsid w:val="0018262E"/>
    <w:rsid w:val="001826B6"/>
    <w:rsid w:val="00182A44"/>
    <w:rsid w:val="00182F92"/>
    <w:rsid w:val="00183783"/>
    <w:rsid w:val="0018382E"/>
    <w:rsid w:val="00183C61"/>
    <w:rsid w:val="00183DC3"/>
    <w:rsid w:val="00184A57"/>
    <w:rsid w:val="00184DD2"/>
    <w:rsid w:val="00185C35"/>
    <w:rsid w:val="001861DE"/>
    <w:rsid w:val="00186F69"/>
    <w:rsid w:val="00187257"/>
    <w:rsid w:val="00190075"/>
    <w:rsid w:val="0019076F"/>
    <w:rsid w:val="00190E96"/>
    <w:rsid w:val="00192014"/>
    <w:rsid w:val="001921A9"/>
    <w:rsid w:val="001923D4"/>
    <w:rsid w:val="00192481"/>
    <w:rsid w:val="001926E6"/>
    <w:rsid w:val="00192B4E"/>
    <w:rsid w:val="00192D90"/>
    <w:rsid w:val="00192DCE"/>
    <w:rsid w:val="00192F80"/>
    <w:rsid w:val="001941D3"/>
    <w:rsid w:val="0019444B"/>
    <w:rsid w:val="00194689"/>
    <w:rsid w:val="00194C83"/>
    <w:rsid w:val="00195439"/>
    <w:rsid w:val="00195EFF"/>
    <w:rsid w:val="001963CE"/>
    <w:rsid w:val="00196F30"/>
    <w:rsid w:val="0019707A"/>
    <w:rsid w:val="00197DE1"/>
    <w:rsid w:val="00197F8D"/>
    <w:rsid w:val="001A00BE"/>
    <w:rsid w:val="001A0560"/>
    <w:rsid w:val="001A0617"/>
    <w:rsid w:val="001A0733"/>
    <w:rsid w:val="001A10B7"/>
    <w:rsid w:val="001A115F"/>
    <w:rsid w:val="001A15ED"/>
    <w:rsid w:val="001A183D"/>
    <w:rsid w:val="001A1EE9"/>
    <w:rsid w:val="001A3697"/>
    <w:rsid w:val="001A36C2"/>
    <w:rsid w:val="001A44A6"/>
    <w:rsid w:val="001A4830"/>
    <w:rsid w:val="001A48F6"/>
    <w:rsid w:val="001A4D72"/>
    <w:rsid w:val="001A5884"/>
    <w:rsid w:val="001A5C50"/>
    <w:rsid w:val="001A5F03"/>
    <w:rsid w:val="001A61DF"/>
    <w:rsid w:val="001A6297"/>
    <w:rsid w:val="001A658E"/>
    <w:rsid w:val="001A6596"/>
    <w:rsid w:val="001A69FC"/>
    <w:rsid w:val="001A6B85"/>
    <w:rsid w:val="001A7527"/>
    <w:rsid w:val="001A7606"/>
    <w:rsid w:val="001A7762"/>
    <w:rsid w:val="001A7B86"/>
    <w:rsid w:val="001B0EE0"/>
    <w:rsid w:val="001B109D"/>
    <w:rsid w:val="001B1ECF"/>
    <w:rsid w:val="001B1F7E"/>
    <w:rsid w:val="001B25C7"/>
    <w:rsid w:val="001B285C"/>
    <w:rsid w:val="001B2939"/>
    <w:rsid w:val="001B30F9"/>
    <w:rsid w:val="001B34C0"/>
    <w:rsid w:val="001B3584"/>
    <w:rsid w:val="001B47AF"/>
    <w:rsid w:val="001B5485"/>
    <w:rsid w:val="001B5D82"/>
    <w:rsid w:val="001B5E0D"/>
    <w:rsid w:val="001B68ED"/>
    <w:rsid w:val="001B6EC9"/>
    <w:rsid w:val="001B7502"/>
    <w:rsid w:val="001B7A30"/>
    <w:rsid w:val="001B7CDA"/>
    <w:rsid w:val="001C00D2"/>
    <w:rsid w:val="001C01F7"/>
    <w:rsid w:val="001C02D1"/>
    <w:rsid w:val="001C06CD"/>
    <w:rsid w:val="001C082B"/>
    <w:rsid w:val="001C0FBE"/>
    <w:rsid w:val="001C1285"/>
    <w:rsid w:val="001C1AFD"/>
    <w:rsid w:val="001C2061"/>
    <w:rsid w:val="001C25AB"/>
    <w:rsid w:val="001C277D"/>
    <w:rsid w:val="001C28D8"/>
    <w:rsid w:val="001C2ABF"/>
    <w:rsid w:val="001C33E4"/>
    <w:rsid w:val="001C353A"/>
    <w:rsid w:val="001C3C0D"/>
    <w:rsid w:val="001C3DFA"/>
    <w:rsid w:val="001C44A1"/>
    <w:rsid w:val="001C4DF6"/>
    <w:rsid w:val="001C4E7B"/>
    <w:rsid w:val="001C5292"/>
    <w:rsid w:val="001C5519"/>
    <w:rsid w:val="001C6903"/>
    <w:rsid w:val="001C6D8D"/>
    <w:rsid w:val="001C7B86"/>
    <w:rsid w:val="001C7F1E"/>
    <w:rsid w:val="001D000B"/>
    <w:rsid w:val="001D04BF"/>
    <w:rsid w:val="001D099E"/>
    <w:rsid w:val="001D1721"/>
    <w:rsid w:val="001D2191"/>
    <w:rsid w:val="001D25EF"/>
    <w:rsid w:val="001D2892"/>
    <w:rsid w:val="001D3192"/>
    <w:rsid w:val="001D454F"/>
    <w:rsid w:val="001D470F"/>
    <w:rsid w:val="001D694C"/>
    <w:rsid w:val="001D7280"/>
    <w:rsid w:val="001D78B5"/>
    <w:rsid w:val="001D7CB3"/>
    <w:rsid w:val="001E16E2"/>
    <w:rsid w:val="001E285E"/>
    <w:rsid w:val="001E314F"/>
    <w:rsid w:val="001E38D4"/>
    <w:rsid w:val="001E3DBE"/>
    <w:rsid w:val="001E4081"/>
    <w:rsid w:val="001E4AFE"/>
    <w:rsid w:val="001E4EBE"/>
    <w:rsid w:val="001E4FB7"/>
    <w:rsid w:val="001E535C"/>
    <w:rsid w:val="001E604D"/>
    <w:rsid w:val="001E60BA"/>
    <w:rsid w:val="001E6121"/>
    <w:rsid w:val="001E6393"/>
    <w:rsid w:val="001E640C"/>
    <w:rsid w:val="001E6988"/>
    <w:rsid w:val="001E7864"/>
    <w:rsid w:val="001F0937"/>
    <w:rsid w:val="001F168E"/>
    <w:rsid w:val="001F1893"/>
    <w:rsid w:val="001F1B04"/>
    <w:rsid w:val="001F1D4D"/>
    <w:rsid w:val="001F1D6F"/>
    <w:rsid w:val="001F23A9"/>
    <w:rsid w:val="001F2AFD"/>
    <w:rsid w:val="001F2F85"/>
    <w:rsid w:val="001F339E"/>
    <w:rsid w:val="001F3FD4"/>
    <w:rsid w:val="001F4B42"/>
    <w:rsid w:val="001F57A2"/>
    <w:rsid w:val="001F5C3B"/>
    <w:rsid w:val="001F5DFB"/>
    <w:rsid w:val="001F600D"/>
    <w:rsid w:val="001F6140"/>
    <w:rsid w:val="001F6393"/>
    <w:rsid w:val="001F659C"/>
    <w:rsid w:val="001F74B4"/>
    <w:rsid w:val="001F7E87"/>
    <w:rsid w:val="00200170"/>
    <w:rsid w:val="00200783"/>
    <w:rsid w:val="00200A74"/>
    <w:rsid w:val="00200F46"/>
    <w:rsid w:val="00201DE0"/>
    <w:rsid w:val="00202F61"/>
    <w:rsid w:val="00203A06"/>
    <w:rsid w:val="00203A40"/>
    <w:rsid w:val="0020434E"/>
    <w:rsid w:val="00205057"/>
    <w:rsid w:val="00205740"/>
    <w:rsid w:val="00206FA4"/>
    <w:rsid w:val="00207D70"/>
    <w:rsid w:val="00207E1D"/>
    <w:rsid w:val="0021057D"/>
    <w:rsid w:val="002105AD"/>
    <w:rsid w:val="00210841"/>
    <w:rsid w:val="00210F38"/>
    <w:rsid w:val="00210FF8"/>
    <w:rsid w:val="00211525"/>
    <w:rsid w:val="00211698"/>
    <w:rsid w:val="00211958"/>
    <w:rsid w:val="00211F1C"/>
    <w:rsid w:val="002120DE"/>
    <w:rsid w:val="002124DF"/>
    <w:rsid w:val="00213546"/>
    <w:rsid w:val="0021367D"/>
    <w:rsid w:val="00213B57"/>
    <w:rsid w:val="00213FC4"/>
    <w:rsid w:val="002142D8"/>
    <w:rsid w:val="002154AE"/>
    <w:rsid w:val="002161F6"/>
    <w:rsid w:val="002162F8"/>
    <w:rsid w:val="00216B5B"/>
    <w:rsid w:val="00217522"/>
    <w:rsid w:val="0022008E"/>
    <w:rsid w:val="00220442"/>
    <w:rsid w:val="00220F18"/>
    <w:rsid w:val="002212CE"/>
    <w:rsid w:val="00221B52"/>
    <w:rsid w:val="0022239E"/>
    <w:rsid w:val="00222AB6"/>
    <w:rsid w:val="00223104"/>
    <w:rsid w:val="00223423"/>
    <w:rsid w:val="002238B5"/>
    <w:rsid w:val="00223D9A"/>
    <w:rsid w:val="002248B5"/>
    <w:rsid w:val="00224CED"/>
    <w:rsid w:val="00225375"/>
    <w:rsid w:val="002256E7"/>
    <w:rsid w:val="002256F2"/>
    <w:rsid w:val="00226D66"/>
    <w:rsid w:val="00226D97"/>
    <w:rsid w:val="002275B2"/>
    <w:rsid w:val="002279B9"/>
    <w:rsid w:val="00227FB2"/>
    <w:rsid w:val="00230036"/>
    <w:rsid w:val="002309D4"/>
    <w:rsid w:val="00230C8F"/>
    <w:rsid w:val="00231431"/>
    <w:rsid w:val="0023144F"/>
    <w:rsid w:val="0023167E"/>
    <w:rsid w:val="00231F31"/>
    <w:rsid w:val="00232F87"/>
    <w:rsid w:val="0023324E"/>
    <w:rsid w:val="00234328"/>
    <w:rsid w:val="002343AD"/>
    <w:rsid w:val="0023464F"/>
    <w:rsid w:val="002346AE"/>
    <w:rsid w:val="00234867"/>
    <w:rsid w:val="00234AA5"/>
    <w:rsid w:val="00234CBB"/>
    <w:rsid w:val="0023540F"/>
    <w:rsid w:val="00235867"/>
    <w:rsid w:val="00235C6E"/>
    <w:rsid w:val="0023604E"/>
    <w:rsid w:val="00236DC9"/>
    <w:rsid w:val="0023726B"/>
    <w:rsid w:val="0023780A"/>
    <w:rsid w:val="00240557"/>
    <w:rsid w:val="00241571"/>
    <w:rsid w:val="00241572"/>
    <w:rsid w:val="002418C4"/>
    <w:rsid w:val="002424B9"/>
    <w:rsid w:val="00242738"/>
    <w:rsid w:val="0024315A"/>
    <w:rsid w:val="002437D0"/>
    <w:rsid w:val="00243C19"/>
    <w:rsid w:val="002440EE"/>
    <w:rsid w:val="0024425D"/>
    <w:rsid w:val="00244650"/>
    <w:rsid w:val="00244AF9"/>
    <w:rsid w:val="0024504B"/>
    <w:rsid w:val="002455ED"/>
    <w:rsid w:val="00245C65"/>
    <w:rsid w:val="00245E48"/>
    <w:rsid w:val="00246908"/>
    <w:rsid w:val="00246C47"/>
    <w:rsid w:val="00246D66"/>
    <w:rsid w:val="00247436"/>
    <w:rsid w:val="002474F4"/>
    <w:rsid w:val="00247F55"/>
    <w:rsid w:val="0025029D"/>
    <w:rsid w:val="0025181B"/>
    <w:rsid w:val="00251B2B"/>
    <w:rsid w:val="0025274A"/>
    <w:rsid w:val="00252F2B"/>
    <w:rsid w:val="00252FEB"/>
    <w:rsid w:val="002532F8"/>
    <w:rsid w:val="00254571"/>
    <w:rsid w:val="00255221"/>
    <w:rsid w:val="002554D4"/>
    <w:rsid w:val="0025585D"/>
    <w:rsid w:val="0025590A"/>
    <w:rsid w:val="00255A91"/>
    <w:rsid w:val="002563B8"/>
    <w:rsid w:val="00256C76"/>
    <w:rsid w:val="00256CB1"/>
    <w:rsid w:val="00256E86"/>
    <w:rsid w:val="00256F16"/>
    <w:rsid w:val="002600D6"/>
    <w:rsid w:val="00261D07"/>
    <w:rsid w:val="00261D7A"/>
    <w:rsid w:val="00261E82"/>
    <w:rsid w:val="0026207C"/>
    <w:rsid w:val="002623B4"/>
    <w:rsid w:val="00262455"/>
    <w:rsid w:val="00262B42"/>
    <w:rsid w:val="00263070"/>
    <w:rsid w:val="00263E9A"/>
    <w:rsid w:val="00263EF6"/>
    <w:rsid w:val="00264655"/>
    <w:rsid w:val="00265D86"/>
    <w:rsid w:val="00265DB9"/>
    <w:rsid w:val="0026619E"/>
    <w:rsid w:val="00266CC9"/>
    <w:rsid w:val="002673A1"/>
    <w:rsid w:val="00267708"/>
    <w:rsid w:val="0026779E"/>
    <w:rsid w:val="00267A0E"/>
    <w:rsid w:val="00270571"/>
    <w:rsid w:val="00270F60"/>
    <w:rsid w:val="002713E3"/>
    <w:rsid w:val="0027217C"/>
    <w:rsid w:val="00272D5A"/>
    <w:rsid w:val="00273194"/>
    <w:rsid w:val="0027377E"/>
    <w:rsid w:val="00273A01"/>
    <w:rsid w:val="00273ADF"/>
    <w:rsid w:val="00273CA7"/>
    <w:rsid w:val="002742E5"/>
    <w:rsid w:val="00274B9D"/>
    <w:rsid w:val="002750D5"/>
    <w:rsid w:val="002750D9"/>
    <w:rsid w:val="0027519E"/>
    <w:rsid w:val="00275201"/>
    <w:rsid w:val="00275618"/>
    <w:rsid w:val="00275B98"/>
    <w:rsid w:val="00275EE2"/>
    <w:rsid w:val="00276112"/>
    <w:rsid w:val="0027613B"/>
    <w:rsid w:val="00276361"/>
    <w:rsid w:val="0027681F"/>
    <w:rsid w:val="0027700C"/>
    <w:rsid w:val="00277098"/>
    <w:rsid w:val="0027718B"/>
    <w:rsid w:val="0027723D"/>
    <w:rsid w:val="00277701"/>
    <w:rsid w:val="00277B59"/>
    <w:rsid w:val="00280845"/>
    <w:rsid w:val="00280DEE"/>
    <w:rsid w:val="00281522"/>
    <w:rsid w:val="00281A1D"/>
    <w:rsid w:val="00281CE4"/>
    <w:rsid w:val="00283193"/>
    <w:rsid w:val="00283C4A"/>
    <w:rsid w:val="00283D49"/>
    <w:rsid w:val="002844B5"/>
    <w:rsid w:val="00285933"/>
    <w:rsid w:val="00285B38"/>
    <w:rsid w:val="00286107"/>
    <w:rsid w:val="002861CC"/>
    <w:rsid w:val="00286D46"/>
    <w:rsid w:val="002903F4"/>
    <w:rsid w:val="0029065E"/>
    <w:rsid w:val="002919E7"/>
    <w:rsid w:val="00291C2E"/>
    <w:rsid w:val="00291C2F"/>
    <w:rsid w:val="002922AA"/>
    <w:rsid w:val="00292E71"/>
    <w:rsid w:val="002941CA"/>
    <w:rsid w:val="0029422F"/>
    <w:rsid w:val="00294777"/>
    <w:rsid w:val="00294A2E"/>
    <w:rsid w:val="00295D03"/>
    <w:rsid w:val="00296ED5"/>
    <w:rsid w:val="002972B2"/>
    <w:rsid w:val="00297732"/>
    <w:rsid w:val="00297DAB"/>
    <w:rsid w:val="00297ECB"/>
    <w:rsid w:val="002A0AA5"/>
    <w:rsid w:val="002A1773"/>
    <w:rsid w:val="002A1A27"/>
    <w:rsid w:val="002A23AD"/>
    <w:rsid w:val="002A248A"/>
    <w:rsid w:val="002A250D"/>
    <w:rsid w:val="002A2D6E"/>
    <w:rsid w:val="002A2DE4"/>
    <w:rsid w:val="002A33E2"/>
    <w:rsid w:val="002A379C"/>
    <w:rsid w:val="002A452C"/>
    <w:rsid w:val="002A4B8F"/>
    <w:rsid w:val="002A5419"/>
    <w:rsid w:val="002A54BD"/>
    <w:rsid w:val="002A5E65"/>
    <w:rsid w:val="002A60AF"/>
    <w:rsid w:val="002A663A"/>
    <w:rsid w:val="002A6DBF"/>
    <w:rsid w:val="002A6F90"/>
    <w:rsid w:val="002A7487"/>
    <w:rsid w:val="002A75C8"/>
    <w:rsid w:val="002A7BF3"/>
    <w:rsid w:val="002A7E91"/>
    <w:rsid w:val="002B070D"/>
    <w:rsid w:val="002B20B4"/>
    <w:rsid w:val="002B2927"/>
    <w:rsid w:val="002B2A14"/>
    <w:rsid w:val="002B3143"/>
    <w:rsid w:val="002B380D"/>
    <w:rsid w:val="002B3953"/>
    <w:rsid w:val="002B3D22"/>
    <w:rsid w:val="002B3F39"/>
    <w:rsid w:val="002B3FD4"/>
    <w:rsid w:val="002B46C9"/>
    <w:rsid w:val="002B48AD"/>
    <w:rsid w:val="002B5645"/>
    <w:rsid w:val="002B6242"/>
    <w:rsid w:val="002B652A"/>
    <w:rsid w:val="002B6899"/>
    <w:rsid w:val="002B703D"/>
    <w:rsid w:val="002B7241"/>
    <w:rsid w:val="002B7698"/>
    <w:rsid w:val="002B782C"/>
    <w:rsid w:val="002B78E2"/>
    <w:rsid w:val="002B7B8E"/>
    <w:rsid w:val="002C0260"/>
    <w:rsid w:val="002C09E5"/>
    <w:rsid w:val="002C0B26"/>
    <w:rsid w:val="002C1313"/>
    <w:rsid w:val="002C1570"/>
    <w:rsid w:val="002C1CB8"/>
    <w:rsid w:val="002C1FC8"/>
    <w:rsid w:val="002C2089"/>
    <w:rsid w:val="002C22AB"/>
    <w:rsid w:val="002C22B2"/>
    <w:rsid w:val="002C27BE"/>
    <w:rsid w:val="002C2C46"/>
    <w:rsid w:val="002C35EF"/>
    <w:rsid w:val="002C3DC4"/>
    <w:rsid w:val="002C3E3C"/>
    <w:rsid w:val="002C4051"/>
    <w:rsid w:val="002C4466"/>
    <w:rsid w:val="002C4536"/>
    <w:rsid w:val="002C53F5"/>
    <w:rsid w:val="002C6D5F"/>
    <w:rsid w:val="002C6E0D"/>
    <w:rsid w:val="002C76B9"/>
    <w:rsid w:val="002C78EE"/>
    <w:rsid w:val="002C7974"/>
    <w:rsid w:val="002C7C4F"/>
    <w:rsid w:val="002D0375"/>
    <w:rsid w:val="002D0A68"/>
    <w:rsid w:val="002D0B65"/>
    <w:rsid w:val="002D0CFD"/>
    <w:rsid w:val="002D1092"/>
    <w:rsid w:val="002D167C"/>
    <w:rsid w:val="002D16D7"/>
    <w:rsid w:val="002D1A26"/>
    <w:rsid w:val="002D2346"/>
    <w:rsid w:val="002D23C5"/>
    <w:rsid w:val="002D24B5"/>
    <w:rsid w:val="002D313C"/>
    <w:rsid w:val="002D3944"/>
    <w:rsid w:val="002D3CF6"/>
    <w:rsid w:val="002D3CF7"/>
    <w:rsid w:val="002D3DD5"/>
    <w:rsid w:val="002D4868"/>
    <w:rsid w:val="002D48CF"/>
    <w:rsid w:val="002D4BA1"/>
    <w:rsid w:val="002D5232"/>
    <w:rsid w:val="002D5328"/>
    <w:rsid w:val="002D5D35"/>
    <w:rsid w:val="002D676E"/>
    <w:rsid w:val="002D6A15"/>
    <w:rsid w:val="002D74EB"/>
    <w:rsid w:val="002E0271"/>
    <w:rsid w:val="002E0B09"/>
    <w:rsid w:val="002E203F"/>
    <w:rsid w:val="002E2426"/>
    <w:rsid w:val="002E244D"/>
    <w:rsid w:val="002E24F3"/>
    <w:rsid w:val="002E276C"/>
    <w:rsid w:val="002E2BBD"/>
    <w:rsid w:val="002E36D8"/>
    <w:rsid w:val="002E42FD"/>
    <w:rsid w:val="002E4322"/>
    <w:rsid w:val="002E4951"/>
    <w:rsid w:val="002E520F"/>
    <w:rsid w:val="002E52F3"/>
    <w:rsid w:val="002E5EB5"/>
    <w:rsid w:val="002E6317"/>
    <w:rsid w:val="002E7358"/>
    <w:rsid w:val="002E7A6A"/>
    <w:rsid w:val="002E7F2F"/>
    <w:rsid w:val="002E7F6D"/>
    <w:rsid w:val="002F0150"/>
    <w:rsid w:val="002F034D"/>
    <w:rsid w:val="002F077F"/>
    <w:rsid w:val="002F08AF"/>
    <w:rsid w:val="002F0C74"/>
    <w:rsid w:val="002F1CCA"/>
    <w:rsid w:val="002F1DC0"/>
    <w:rsid w:val="002F2120"/>
    <w:rsid w:val="002F2803"/>
    <w:rsid w:val="002F2A76"/>
    <w:rsid w:val="002F2FE9"/>
    <w:rsid w:val="002F3275"/>
    <w:rsid w:val="002F32BA"/>
    <w:rsid w:val="002F4231"/>
    <w:rsid w:val="002F51B2"/>
    <w:rsid w:val="002F5464"/>
    <w:rsid w:val="002F54C7"/>
    <w:rsid w:val="002F5517"/>
    <w:rsid w:val="002F5970"/>
    <w:rsid w:val="002F5CF6"/>
    <w:rsid w:val="002F5DDC"/>
    <w:rsid w:val="002F5FA5"/>
    <w:rsid w:val="002F65FA"/>
    <w:rsid w:val="002F6800"/>
    <w:rsid w:val="002F6DED"/>
    <w:rsid w:val="002F79EB"/>
    <w:rsid w:val="002F7DA9"/>
    <w:rsid w:val="00300B41"/>
    <w:rsid w:val="00301405"/>
    <w:rsid w:val="003016B0"/>
    <w:rsid w:val="003017FC"/>
    <w:rsid w:val="00301874"/>
    <w:rsid w:val="00301F56"/>
    <w:rsid w:val="003021C0"/>
    <w:rsid w:val="003027F8"/>
    <w:rsid w:val="00302F7F"/>
    <w:rsid w:val="0030312B"/>
    <w:rsid w:val="00303A8A"/>
    <w:rsid w:val="0030506E"/>
    <w:rsid w:val="00305EF0"/>
    <w:rsid w:val="00305F10"/>
    <w:rsid w:val="003066AB"/>
    <w:rsid w:val="00306CBE"/>
    <w:rsid w:val="003078B4"/>
    <w:rsid w:val="00310D8C"/>
    <w:rsid w:val="003110F8"/>
    <w:rsid w:val="00311A05"/>
    <w:rsid w:val="00311B7E"/>
    <w:rsid w:val="00312A2D"/>
    <w:rsid w:val="0031392E"/>
    <w:rsid w:val="00313C03"/>
    <w:rsid w:val="003140D7"/>
    <w:rsid w:val="0031461B"/>
    <w:rsid w:val="00315436"/>
    <w:rsid w:val="003157EA"/>
    <w:rsid w:val="00315B0F"/>
    <w:rsid w:val="00315BF5"/>
    <w:rsid w:val="0031657A"/>
    <w:rsid w:val="00316968"/>
    <w:rsid w:val="00316971"/>
    <w:rsid w:val="00316C49"/>
    <w:rsid w:val="00316DD6"/>
    <w:rsid w:val="00316E43"/>
    <w:rsid w:val="00317C98"/>
    <w:rsid w:val="00320613"/>
    <w:rsid w:val="00320770"/>
    <w:rsid w:val="00320D0D"/>
    <w:rsid w:val="00320EC2"/>
    <w:rsid w:val="00321212"/>
    <w:rsid w:val="00321E37"/>
    <w:rsid w:val="00321E72"/>
    <w:rsid w:val="0032248B"/>
    <w:rsid w:val="003232AB"/>
    <w:rsid w:val="00323688"/>
    <w:rsid w:val="00324407"/>
    <w:rsid w:val="00324C72"/>
    <w:rsid w:val="00325626"/>
    <w:rsid w:val="00327B1B"/>
    <w:rsid w:val="00327ED7"/>
    <w:rsid w:val="00330808"/>
    <w:rsid w:val="00330E37"/>
    <w:rsid w:val="00331504"/>
    <w:rsid w:val="003317C4"/>
    <w:rsid w:val="00331FF8"/>
    <w:rsid w:val="00332D04"/>
    <w:rsid w:val="0033372F"/>
    <w:rsid w:val="00333848"/>
    <w:rsid w:val="00335817"/>
    <w:rsid w:val="0033586A"/>
    <w:rsid w:val="00335E52"/>
    <w:rsid w:val="00335E9B"/>
    <w:rsid w:val="003361AE"/>
    <w:rsid w:val="00336450"/>
    <w:rsid w:val="0033648E"/>
    <w:rsid w:val="00336624"/>
    <w:rsid w:val="003368D3"/>
    <w:rsid w:val="00336966"/>
    <w:rsid w:val="00337CA2"/>
    <w:rsid w:val="00340172"/>
    <w:rsid w:val="00340640"/>
    <w:rsid w:val="00340C7D"/>
    <w:rsid w:val="00341480"/>
    <w:rsid w:val="00341B6D"/>
    <w:rsid w:val="00341C8A"/>
    <w:rsid w:val="00342061"/>
    <w:rsid w:val="00342979"/>
    <w:rsid w:val="00343BB4"/>
    <w:rsid w:val="003442EE"/>
    <w:rsid w:val="003448D6"/>
    <w:rsid w:val="003448F0"/>
    <w:rsid w:val="00345427"/>
    <w:rsid w:val="003454E8"/>
    <w:rsid w:val="0034685E"/>
    <w:rsid w:val="0034694D"/>
    <w:rsid w:val="00346A4C"/>
    <w:rsid w:val="00346AAA"/>
    <w:rsid w:val="00346AC3"/>
    <w:rsid w:val="00347063"/>
    <w:rsid w:val="00347AA2"/>
    <w:rsid w:val="00347EC8"/>
    <w:rsid w:val="00347ED9"/>
    <w:rsid w:val="00350907"/>
    <w:rsid w:val="00350E24"/>
    <w:rsid w:val="00350EF5"/>
    <w:rsid w:val="00350FC8"/>
    <w:rsid w:val="003511C0"/>
    <w:rsid w:val="003517DB"/>
    <w:rsid w:val="00351E48"/>
    <w:rsid w:val="00352EE1"/>
    <w:rsid w:val="003533D3"/>
    <w:rsid w:val="00353633"/>
    <w:rsid w:val="00353976"/>
    <w:rsid w:val="00353EF4"/>
    <w:rsid w:val="00354D5C"/>
    <w:rsid w:val="0035536C"/>
    <w:rsid w:val="003555AF"/>
    <w:rsid w:val="00356456"/>
    <w:rsid w:val="003564D5"/>
    <w:rsid w:val="003571FD"/>
    <w:rsid w:val="003577CE"/>
    <w:rsid w:val="00360228"/>
    <w:rsid w:val="00360A7A"/>
    <w:rsid w:val="00360B73"/>
    <w:rsid w:val="00360CE4"/>
    <w:rsid w:val="003611E0"/>
    <w:rsid w:val="00361A4A"/>
    <w:rsid w:val="00361D8F"/>
    <w:rsid w:val="00361FB0"/>
    <w:rsid w:val="00362323"/>
    <w:rsid w:val="00362F77"/>
    <w:rsid w:val="0036452B"/>
    <w:rsid w:val="00364765"/>
    <w:rsid w:val="003654A3"/>
    <w:rsid w:val="003659CE"/>
    <w:rsid w:val="00365A13"/>
    <w:rsid w:val="00365B71"/>
    <w:rsid w:val="003660C3"/>
    <w:rsid w:val="00366182"/>
    <w:rsid w:val="0036645E"/>
    <w:rsid w:val="0037016A"/>
    <w:rsid w:val="00370C98"/>
    <w:rsid w:val="0037145B"/>
    <w:rsid w:val="00371956"/>
    <w:rsid w:val="00371FEB"/>
    <w:rsid w:val="00372078"/>
    <w:rsid w:val="00372AA0"/>
    <w:rsid w:val="003735B2"/>
    <w:rsid w:val="00373ECB"/>
    <w:rsid w:val="003745F1"/>
    <w:rsid w:val="003750E8"/>
    <w:rsid w:val="00375468"/>
    <w:rsid w:val="00375CAE"/>
    <w:rsid w:val="00376813"/>
    <w:rsid w:val="003768AA"/>
    <w:rsid w:val="00377483"/>
    <w:rsid w:val="003775F9"/>
    <w:rsid w:val="00377D3C"/>
    <w:rsid w:val="003801BA"/>
    <w:rsid w:val="0038143C"/>
    <w:rsid w:val="003814D2"/>
    <w:rsid w:val="00381814"/>
    <w:rsid w:val="00382754"/>
    <w:rsid w:val="003828DC"/>
    <w:rsid w:val="00383957"/>
    <w:rsid w:val="00384198"/>
    <w:rsid w:val="003843C6"/>
    <w:rsid w:val="00384AEF"/>
    <w:rsid w:val="00384BE0"/>
    <w:rsid w:val="0038579B"/>
    <w:rsid w:val="003860D3"/>
    <w:rsid w:val="003862D8"/>
    <w:rsid w:val="00386409"/>
    <w:rsid w:val="003865B7"/>
    <w:rsid w:val="00386CAB"/>
    <w:rsid w:val="00387454"/>
    <w:rsid w:val="00387A38"/>
    <w:rsid w:val="00391600"/>
    <w:rsid w:val="0039241C"/>
    <w:rsid w:val="00392F65"/>
    <w:rsid w:val="00393290"/>
    <w:rsid w:val="00394453"/>
    <w:rsid w:val="00396931"/>
    <w:rsid w:val="00397A34"/>
    <w:rsid w:val="003A0798"/>
    <w:rsid w:val="003A08DA"/>
    <w:rsid w:val="003A0B1E"/>
    <w:rsid w:val="003A10BE"/>
    <w:rsid w:val="003A1521"/>
    <w:rsid w:val="003A1CD9"/>
    <w:rsid w:val="003A1FF5"/>
    <w:rsid w:val="003A22CB"/>
    <w:rsid w:val="003A2326"/>
    <w:rsid w:val="003A2CD1"/>
    <w:rsid w:val="003A2FD1"/>
    <w:rsid w:val="003A3825"/>
    <w:rsid w:val="003A426A"/>
    <w:rsid w:val="003A4633"/>
    <w:rsid w:val="003A48C1"/>
    <w:rsid w:val="003A5351"/>
    <w:rsid w:val="003A5436"/>
    <w:rsid w:val="003A5B65"/>
    <w:rsid w:val="003A5D6E"/>
    <w:rsid w:val="003A5F73"/>
    <w:rsid w:val="003A5FCD"/>
    <w:rsid w:val="003A7211"/>
    <w:rsid w:val="003A79A2"/>
    <w:rsid w:val="003A7A72"/>
    <w:rsid w:val="003B01C1"/>
    <w:rsid w:val="003B090B"/>
    <w:rsid w:val="003B0B40"/>
    <w:rsid w:val="003B0B7D"/>
    <w:rsid w:val="003B11D9"/>
    <w:rsid w:val="003B1A7F"/>
    <w:rsid w:val="003B3709"/>
    <w:rsid w:val="003B3720"/>
    <w:rsid w:val="003B3737"/>
    <w:rsid w:val="003B3952"/>
    <w:rsid w:val="003B401F"/>
    <w:rsid w:val="003B429B"/>
    <w:rsid w:val="003B4392"/>
    <w:rsid w:val="003B4771"/>
    <w:rsid w:val="003B4DFC"/>
    <w:rsid w:val="003B54C9"/>
    <w:rsid w:val="003B69BD"/>
    <w:rsid w:val="003B6E72"/>
    <w:rsid w:val="003B71FA"/>
    <w:rsid w:val="003B74E6"/>
    <w:rsid w:val="003B7B3E"/>
    <w:rsid w:val="003B7C69"/>
    <w:rsid w:val="003C003A"/>
    <w:rsid w:val="003C0528"/>
    <w:rsid w:val="003C0729"/>
    <w:rsid w:val="003C11F3"/>
    <w:rsid w:val="003C1512"/>
    <w:rsid w:val="003C1FF3"/>
    <w:rsid w:val="003C2415"/>
    <w:rsid w:val="003C3457"/>
    <w:rsid w:val="003C521C"/>
    <w:rsid w:val="003C52C8"/>
    <w:rsid w:val="003C560F"/>
    <w:rsid w:val="003C5AC1"/>
    <w:rsid w:val="003C638F"/>
    <w:rsid w:val="003C647D"/>
    <w:rsid w:val="003C74D5"/>
    <w:rsid w:val="003C7A4E"/>
    <w:rsid w:val="003D0146"/>
    <w:rsid w:val="003D0198"/>
    <w:rsid w:val="003D0B7D"/>
    <w:rsid w:val="003D10EA"/>
    <w:rsid w:val="003D15F8"/>
    <w:rsid w:val="003D1FDE"/>
    <w:rsid w:val="003D25EC"/>
    <w:rsid w:val="003D272C"/>
    <w:rsid w:val="003D2975"/>
    <w:rsid w:val="003D3062"/>
    <w:rsid w:val="003D3169"/>
    <w:rsid w:val="003D3575"/>
    <w:rsid w:val="003D4001"/>
    <w:rsid w:val="003D4068"/>
    <w:rsid w:val="003D47E2"/>
    <w:rsid w:val="003D553C"/>
    <w:rsid w:val="003D5597"/>
    <w:rsid w:val="003D592D"/>
    <w:rsid w:val="003D77B9"/>
    <w:rsid w:val="003D77F9"/>
    <w:rsid w:val="003D7EDF"/>
    <w:rsid w:val="003E00CB"/>
    <w:rsid w:val="003E0B24"/>
    <w:rsid w:val="003E16A8"/>
    <w:rsid w:val="003E182E"/>
    <w:rsid w:val="003E185E"/>
    <w:rsid w:val="003E1D78"/>
    <w:rsid w:val="003E1DA5"/>
    <w:rsid w:val="003E2554"/>
    <w:rsid w:val="003E275A"/>
    <w:rsid w:val="003E28B2"/>
    <w:rsid w:val="003E2922"/>
    <w:rsid w:val="003E2E54"/>
    <w:rsid w:val="003E362D"/>
    <w:rsid w:val="003E3A2A"/>
    <w:rsid w:val="003E467A"/>
    <w:rsid w:val="003E4E8A"/>
    <w:rsid w:val="003E5065"/>
    <w:rsid w:val="003E5925"/>
    <w:rsid w:val="003E5ADA"/>
    <w:rsid w:val="003E648F"/>
    <w:rsid w:val="003E6D25"/>
    <w:rsid w:val="003E75A3"/>
    <w:rsid w:val="003E7A8F"/>
    <w:rsid w:val="003E7DB2"/>
    <w:rsid w:val="003F033F"/>
    <w:rsid w:val="003F0A03"/>
    <w:rsid w:val="003F0B88"/>
    <w:rsid w:val="003F1DA2"/>
    <w:rsid w:val="003F2143"/>
    <w:rsid w:val="003F22B9"/>
    <w:rsid w:val="003F377C"/>
    <w:rsid w:val="003F402F"/>
    <w:rsid w:val="003F43A6"/>
    <w:rsid w:val="003F5076"/>
    <w:rsid w:val="003F5FE9"/>
    <w:rsid w:val="003F6148"/>
    <w:rsid w:val="003F624B"/>
    <w:rsid w:val="003F66ED"/>
    <w:rsid w:val="003F681E"/>
    <w:rsid w:val="003F7079"/>
    <w:rsid w:val="003F71E7"/>
    <w:rsid w:val="003F75F2"/>
    <w:rsid w:val="003F793E"/>
    <w:rsid w:val="00400235"/>
    <w:rsid w:val="0040039C"/>
    <w:rsid w:val="0040063C"/>
    <w:rsid w:val="00400AA2"/>
    <w:rsid w:val="00400AF7"/>
    <w:rsid w:val="00401E96"/>
    <w:rsid w:val="00401F32"/>
    <w:rsid w:val="00401FB5"/>
    <w:rsid w:val="004022BF"/>
    <w:rsid w:val="00402558"/>
    <w:rsid w:val="0040280A"/>
    <w:rsid w:val="00402B7B"/>
    <w:rsid w:val="00402B88"/>
    <w:rsid w:val="00402FDB"/>
    <w:rsid w:val="00403951"/>
    <w:rsid w:val="00404655"/>
    <w:rsid w:val="00404672"/>
    <w:rsid w:val="00404B04"/>
    <w:rsid w:val="0040557E"/>
    <w:rsid w:val="00406A2D"/>
    <w:rsid w:val="00406DF7"/>
    <w:rsid w:val="00407968"/>
    <w:rsid w:val="00410D35"/>
    <w:rsid w:val="00411057"/>
    <w:rsid w:val="00411117"/>
    <w:rsid w:val="00411539"/>
    <w:rsid w:val="0041154C"/>
    <w:rsid w:val="004115A4"/>
    <w:rsid w:val="0041233B"/>
    <w:rsid w:val="004143D9"/>
    <w:rsid w:val="00415857"/>
    <w:rsid w:val="00415918"/>
    <w:rsid w:val="00417556"/>
    <w:rsid w:val="004206F9"/>
    <w:rsid w:val="00420C7C"/>
    <w:rsid w:val="00421263"/>
    <w:rsid w:val="00421E07"/>
    <w:rsid w:val="00421F4D"/>
    <w:rsid w:val="004220E0"/>
    <w:rsid w:val="00422642"/>
    <w:rsid w:val="004228BD"/>
    <w:rsid w:val="00422CCB"/>
    <w:rsid w:val="00423C76"/>
    <w:rsid w:val="00423D3A"/>
    <w:rsid w:val="00423E89"/>
    <w:rsid w:val="00424173"/>
    <w:rsid w:val="004248BE"/>
    <w:rsid w:val="00425059"/>
    <w:rsid w:val="00425205"/>
    <w:rsid w:val="00426392"/>
    <w:rsid w:val="0042697C"/>
    <w:rsid w:val="00426EE6"/>
    <w:rsid w:val="00427091"/>
    <w:rsid w:val="004276FF"/>
    <w:rsid w:val="0042778B"/>
    <w:rsid w:val="004278AD"/>
    <w:rsid w:val="00430926"/>
    <w:rsid w:val="00430FBD"/>
    <w:rsid w:val="004311BC"/>
    <w:rsid w:val="004315E0"/>
    <w:rsid w:val="00431C71"/>
    <w:rsid w:val="00432027"/>
    <w:rsid w:val="004321C7"/>
    <w:rsid w:val="00432201"/>
    <w:rsid w:val="00432223"/>
    <w:rsid w:val="004339CA"/>
    <w:rsid w:val="00433CEE"/>
    <w:rsid w:val="00434609"/>
    <w:rsid w:val="00435CB8"/>
    <w:rsid w:val="0043662E"/>
    <w:rsid w:val="004366B2"/>
    <w:rsid w:val="004368EC"/>
    <w:rsid w:val="00436C31"/>
    <w:rsid w:val="00436D12"/>
    <w:rsid w:val="004373E3"/>
    <w:rsid w:val="00437C58"/>
    <w:rsid w:val="00437E2F"/>
    <w:rsid w:val="00441A06"/>
    <w:rsid w:val="00441B1F"/>
    <w:rsid w:val="00441D5D"/>
    <w:rsid w:val="004429CC"/>
    <w:rsid w:val="00443AE7"/>
    <w:rsid w:val="00443B94"/>
    <w:rsid w:val="00443E3D"/>
    <w:rsid w:val="00444056"/>
    <w:rsid w:val="0044462D"/>
    <w:rsid w:val="004451EA"/>
    <w:rsid w:val="004453B7"/>
    <w:rsid w:val="004455B5"/>
    <w:rsid w:val="0044566B"/>
    <w:rsid w:val="0044635E"/>
    <w:rsid w:val="004464C8"/>
    <w:rsid w:val="004468A8"/>
    <w:rsid w:val="00446AB2"/>
    <w:rsid w:val="00446FAC"/>
    <w:rsid w:val="0045021F"/>
    <w:rsid w:val="0045076A"/>
    <w:rsid w:val="00451104"/>
    <w:rsid w:val="004512A6"/>
    <w:rsid w:val="00451886"/>
    <w:rsid w:val="00451A23"/>
    <w:rsid w:val="00451DC7"/>
    <w:rsid w:val="00451E89"/>
    <w:rsid w:val="004524A1"/>
    <w:rsid w:val="00452536"/>
    <w:rsid w:val="0045327D"/>
    <w:rsid w:val="00453538"/>
    <w:rsid w:val="004543A0"/>
    <w:rsid w:val="00455C52"/>
    <w:rsid w:val="00455F76"/>
    <w:rsid w:val="0045663B"/>
    <w:rsid w:val="004571D2"/>
    <w:rsid w:val="00457BE7"/>
    <w:rsid w:val="00457D8A"/>
    <w:rsid w:val="004601B6"/>
    <w:rsid w:val="0046053E"/>
    <w:rsid w:val="0046156A"/>
    <w:rsid w:val="00461A57"/>
    <w:rsid w:val="00462491"/>
    <w:rsid w:val="004631CE"/>
    <w:rsid w:val="00463397"/>
    <w:rsid w:val="004634CD"/>
    <w:rsid w:val="00463591"/>
    <w:rsid w:val="004641DC"/>
    <w:rsid w:val="004645CA"/>
    <w:rsid w:val="00464CB8"/>
    <w:rsid w:val="00466C3D"/>
    <w:rsid w:val="004673CA"/>
    <w:rsid w:val="00467783"/>
    <w:rsid w:val="004701C1"/>
    <w:rsid w:val="0047029D"/>
    <w:rsid w:val="00470611"/>
    <w:rsid w:val="0047063E"/>
    <w:rsid w:val="00470A77"/>
    <w:rsid w:val="00470B5E"/>
    <w:rsid w:val="00472241"/>
    <w:rsid w:val="004732CE"/>
    <w:rsid w:val="0047389C"/>
    <w:rsid w:val="00473E99"/>
    <w:rsid w:val="00473EB4"/>
    <w:rsid w:val="00474087"/>
    <w:rsid w:val="00474147"/>
    <w:rsid w:val="004742FF"/>
    <w:rsid w:val="0047444A"/>
    <w:rsid w:val="00474711"/>
    <w:rsid w:val="00474891"/>
    <w:rsid w:val="00474FDB"/>
    <w:rsid w:val="004751FE"/>
    <w:rsid w:val="004767C7"/>
    <w:rsid w:val="00476A31"/>
    <w:rsid w:val="00476E0B"/>
    <w:rsid w:val="00476EFD"/>
    <w:rsid w:val="00477145"/>
    <w:rsid w:val="00480477"/>
    <w:rsid w:val="004808F2"/>
    <w:rsid w:val="00481014"/>
    <w:rsid w:val="00481504"/>
    <w:rsid w:val="00482819"/>
    <w:rsid w:val="00482903"/>
    <w:rsid w:val="00483C20"/>
    <w:rsid w:val="00483CB9"/>
    <w:rsid w:val="00483F3C"/>
    <w:rsid w:val="00484995"/>
    <w:rsid w:val="00484DAB"/>
    <w:rsid w:val="004850BB"/>
    <w:rsid w:val="00485A1E"/>
    <w:rsid w:val="00486970"/>
    <w:rsid w:val="004874B2"/>
    <w:rsid w:val="00487577"/>
    <w:rsid w:val="00487B22"/>
    <w:rsid w:val="00487F6B"/>
    <w:rsid w:val="004906C0"/>
    <w:rsid w:val="004913EF"/>
    <w:rsid w:val="004918FC"/>
    <w:rsid w:val="00491D3F"/>
    <w:rsid w:val="00491D75"/>
    <w:rsid w:val="00492371"/>
    <w:rsid w:val="0049302C"/>
    <w:rsid w:val="00493EA7"/>
    <w:rsid w:val="00494890"/>
    <w:rsid w:val="004948F6"/>
    <w:rsid w:val="004953BF"/>
    <w:rsid w:val="004960EC"/>
    <w:rsid w:val="00497004"/>
    <w:rsid w:val="00497056"/>
    <w:rsid w:val="00497D6E"/>
    <w:rsid w:val="00497E23"/>
    <w:rsid w:val="00497FA9"/>
    <w:rsid w:val="004A0141"/>
    <w:rsid w:val="004A065F"/>
    <w:rsid w:val="004A07EA"/>
    <w:rsid w:val="004A0F77"/>
    <w:rsid w:val="004A2938"/>
    <w:rsid w:val="004A3405"/>
    <w:rsid w:val="004A3483"/>
    <w:rsid w:val="004A3B42"/>
    <w:rsid w:val="004A40D3"/>
    <w:rsid w:val="004A4204"/>
    <w:rsid w:val="004A440B"/>
    <w:rsid w:val="004A505A"/>
    <w:rsid w:val="004A5254"/>
    <w:rsid w:val="004A52AD"/>
    <w:rsid w:val="004A5C67"/>
    <w:rsid w:val="004A5D3B"/>
    <w:rsid w:val="004A6366"/>
    <w:rsid w:val="004A688B"/>
    <w:rsid w:val="004A6924"/>
    <w:rsid w:val="004A70C5"/>
    <w:rsid w:val="004A7BC7"/>
    <w:rsid w:val="004B0194"/>
    <w:rsid w:val="004B057A"/>
    <w:rsid w:val="004B0AD7"/>
    <w:rsid w:val="004B0DD6"/>
    <w:rsid w:val="004B17C4"/>
    <w:rsid w:val="004B1FD2"/>
    <w:rsid w:val="004B4566"/>
    <w:rsid w:val="004B5D35"/>
    <w:rsid w:val="004B65A1"/>
    <w:rsid w:val="004B672C"/>
    <w:rsid w:val="004B6A9A"/>
    <w:rsid w:val="004B6BAF"/>
    <w:rsid w:val="004B6D10"/>
    <w:rsid w:val="004B6F49"/>
    <w:rsid w:val="004B7367"/>
    <w:rsid w:val="004B7C73"/>
    <w:rsid w:val="004B7E5A"/>
    <w:rsid w:val="004C005E"/>
    <w:rsid w:val="004C01F4"/>
    <w:rsid w:val="004C0B7E"/>
    <w:rsid w:val="004C1353"/>
    <w:rsid w:val="004C1ACE"/>
    <w:rsid w:val="004C1D03"/>
    <w:rsid w:val="004C1FCF"/>
    <w:rsid w:val="004C21D7"/>
    <w:rsid w:val="004C21D8"/>
    <w:rsid w:val="004C239A"/>
    <w:rsid w:val="004C276C"/>
    <w:rsid w:val="004C2CDF"/>
    <w:rsid w:val="004C3154"/>
    <w:rsid w:val="004C3292"/>
    <w:rsid w:val="004C38FA"/>
    <w:rsid w:val="004C3BEE"/>
    <w:rsid w:val="004C405E"/>
    <w:rsid w:val="004C51ED"/>
    <w:rsid w:val="004C5E49"/>
    <w:rsid w:val="004C618A"/>
    <w:rsid w:val="004C6735"/>
    <w:rsid w:val="004C6849"/>
    <w:rsid w:val="004C7113"/>
    <w:rsid w:val="004C75FF"/>
    <w:rsid w:val="004D04F3"/>
    <w:rsid w:val="004D0701"/>
    <w:rsid w:val="004D0781"/>
    <w:rsid w:val="004D13B0"/>
    <w:rsid w:val="004D153C"/>
    <w:rsid w:val="004D16FE"/>
    <w:rsid w:val="004D1B3C"/>
    <w:rsid w:val="004D2167"/>
    <w:rsid w:val="004D2347"/>
    <w:rsid w:val="004D254C"/>
    <w:rsid w:val="004D255E"/>
    <w:rsid w:val="004D2DCD"/>
    <w:rsid w:val="004D32A3"/>
    <w:rsid w:val="004D3804"/>
    <w:rsid w:val="004D3BAF"/>
    <w:rsid w:val="004D3E0C"/>
    <w:rsid w:val="004D41FC"/>
    <w:rsid w:val="004D4D40"/>
    <w:rsid w:val="004D5C21"/>
    <w:rsid w:val="004D5D50"/>
    <w:rsid w:val="004D62AF"/>
    <w:rsid w:val="004D6419"/>
    <w:rsid w:val="004D6FAB"/>
    <w:rsid w:val="004D6FC0"/>
    <w:rsid w:val="004E040A"/>
    <w:rsid w:val="004E0861"/>
    <w:rsid w:val="004E1821"/>
    <w:rsid w:val="004E207C"/>
    <w:rsid w:val="004E24EE"/>
    <w:rsid w:val="004E2990"/>
    <w:rsid w:val="004E2A63"/>
    <w:rsid w:val="004E3576"/>
    <w:rsid w:val="004E379A"/>
    <w:rsid w:val="004E3AC3"/>
    <w:rsid w:val="004E3F36"/>
    <w:rsid w:val="004E4B4D"/>
    <w:rsid w:val="004E5AE3"/>
    <w:rsid w:val="004E5C27"/>
    <w:rsid w:val="004E5FA2"/>
    <w:rsid w:val="004E6856"/>
    <w:rsid w:val="004E6B72"/>
    <w:rsid w:val="004E76CD"/>
    <w:rsid w:val="004E7CC7"/>
    <w:rsid w:val="004F0046"/>
    <w:rsid w:val="004F07DE"/>
    <w:rsid w:val="004F163D"/>
    <w:rsid w:val="004F182D"/>
    <w:rsid w:val="004F19B7"/>
    <w:rsid w:val="004F19CB"/>
    <w:rsid w:val="004F1A20"/>
    <w:rsid w:val="004F1F82"/>
    <w:rsid w:val="004F2A18"/>
    <w:rsid w:val="004F2F0A"/>
    <w:rsid w:val="004F2F71"/>
    <w:rsid w:val="004F327F"/>
    <w:rsid w:val="004F3B3F"/>
    <w:rsid w:val="004F3FD9"/>
    <w:rsid w:val="004F4930"/>
    <w:rsid w:val="004F49A4"/>
    <w:rsid w:val="004F4BFA"/>
    <w:rsid w:val="004F4E43"/>
    <w:rsid w:val="004F561D"/>
    <w:rsid w:val="004F567D"/>
    <w:rsid w:val="004F5DE2"/>
    <w:rsid w:val="004F5F6A"/>
    <w:rsid w:val="004F61AE"/>
    <w:rsid w:val="004F638E"/>
    <w:rsid w:val="004F72B9"/>
    <w:rsid w:val="00500190"/>
    <w:rsid w:val="00500645"/>
    <w:rsid w:val="005011B7"/>
    <w:rsid w:val="00501212"/>
    <w:rsid w:val="00501472"/>
    <w:rsid w:val="00501944"/>
    <w:rsid w:val="00501B68"/>
    <w:rsid w:val="00502750"/>
    <w:rsid w:val="00502769"/>
    <w:rsid w:val="00502C68"/>
    <w:rsid w:val="005034CF"/>
    <w:rsid w:val="005035CB"/>
    <w:rsid w:val="005035F0"/>
    <w:rsid w:val="005042E8"/>
    <w:rsid w:val="00505338"/>
    <w:rsid w:val="00505F6D"/>
    <w:rsid w:val="00506B80"/>
    <w:rsid w:val="00506C78"/>
    <w:rsid w:val="005070B0"/>
    <w:rsid w:val="00507958"/>
    <w:rsid w:val="00507B50"/>
    <w:rsid w:val="00507E92"/>
    <w:rsid w:val="0051009F"/>
    <w:rsid w:val="005102AA"/>
    <w:rsid w:val="005104C2"/>
    <w:rsid w:val="0051127A"/>
    <w:rsid w:val="005115A1"/>
    <w:rsid w:val="00512752"/>
    <w:rsid w:val="005128FC"/>
    <w:rsid w:val="00512A86"/>
    <w:rsid w:val="00512BCC"/>
    <w:rsid w:val="00512E04"/>
    <w:rsid w:val="00513B3D"/>
    <w:rsid w:val="00513B88"/>
    <w:rsid w:val="00514085"/>
    <w:rsid w:val="00514213"/>
    <w:rsid w:val="00514691"/>
    <w:rsid w:val="005151C4"/>
    <w:rsid w:val="005153FB"/>
    <w:rsid w:val="00515A2C"/>
    <w:rsid w:val="00515BA2"/>
    <w:rsid w:val="00516A6D"/>
    <w:rsid w:val="00517241"/>
    <w:rsid w:val="005173BF"/>
    <w:rsid w:val="0051758D"/>
    <w:rsid w:val="00517B84"/>
    <w:rsid w:val="00520046"/>
    <w:rsid w:val="0052017B"/>
    <w:rsid w:val="00520905"/>
    <w:rsid w:val="00520CEB"/>
    <w:rsid w:val="005216DD"/>
    <w:rsid w:val="00521A01"/>
    <w:rsid w:val="00521AB1"/>
    <w:rsid w:val="00522787"/>
    <w:rsid w:val="00522BFB"/>
    <w:rsid w:val="005233A8"/>
    <w:rsid w:val="00523A31"/>
    <w:rsid w:val="0052441A"/>
    <w:rsid w:val="00524738"/>
    <w:rsid w:val="00524942"/>
    <w:rsid w:val="00524C0C"/>
    <w:rsid w:val="00524DE4"/>
    <w:rsid w:val="0052558F"/>
    <w:rsid w:val="00525E6C"/>
    <w:rsid w:val="005272AC"/>
    <w:rsid w:val="0052740C"/>
    <w:rsid w:val="0053032E"/>
    <w:rsid w:val="005309F1"/>
    <w:rsid w:val="00530DEA"/>
    <w:rsid w:val="00531A9F"/>
    <w:rsid w:val="00531E20"/>
    <w:rsid w:val="00532150"/>
    <w:rsid w:val="00532408"/>
    <w:rsid w:val="00533214"/>
    <w:rsid w:val="00533BEC"/>
    <w:rsid w:val="00534900"/>
    <w:rsid w:val="0053498A"/>
    <w:rsid w:val="005352B9"/>
    <w:rsid w:val="00536676"/>
    <w:rsid w:val="005367A0"/>
    <w:rsid w:val="00536BBB"/>
    <w:rsid w:val="00536BDF"/>
    <w:rsid w:val="0053782C"/>
    <w:rsid w:val="00540293"/>
    <w:rsid w:val="005403A2"/>
    <w:rsid w:val="005403E3"/>
    <w:rsid w:val="00540700"/>
    <w:rsid w:val="00540B14"/>
    <w:rsid w:val="00541292"/>
    <w:rsid w:val="00541645"/>
    <w:rsid w:val="00541DA9"/>
    <w:rsid w:val="005421AC"/>
    <w:rsid w:val="0054257D"/>
    <w:rsid w:val="00542EC3"/>
    <w:rsid w:val="005430B1"/>
    <w:rsid w:val="00543166"/>
    <w:rsid w:val="005431E8"/>
    <w:rsid w:val="005434B8"/>
    <w:rsid w:val="005439DD"/>
    <w:rsid w:val="00543BB9"/>
    <w:rsid w:val="00543DF6"/>
    <w:rsid w:val="00543F1E"/>
    <w:rsid w:val="00544D34"/>
    <w:rsid w:val="00545EFE"/>
    <w:rsid w:val="00546BF1"/>
    <w:rsid w:val="00546C0F"/>
    <w:rsid w:val="0054716B"/>
    <w:rsid w:val="005474DB"/>
    <w:rsid w:val="00547819"/>
    <w:rsid w:val="005478C1"/>
    <w:rsid w:val="00550587"/>
    <w:rsid w:val="00550A2A"/>
    <w:rsid w:val="00550ADB"/>
    <w:rsid w:val="00550B3C"/>
    <w:rsid w:val="00550BD3"/>
    <w:rsid w:val="00551518"/>
    <w:rsid w:val="0055160D"/>
    <w:rsid w:val="00551C05"/>
    <w:rsid w:val="00552768"/>
    <w:rsid w:val="00552B21"/>
    <w:rsid w:val="00552D5B"/>
    <w:rsid w:val="00553F31"/>
    <w:rsid w:val="00553F6B"/>
    <w:rsid w:val="0055423C"/>
    <w:rsid w:val="005543F0"/>
    <w:rsid w:val="00555087"/>
    <w:rsid w:val="005559A7"/>
    <w:rsid w:val="00555EC1"/>
    <w:rsid w:val="00556C79"/>
    <w:rsid w:val="005576FB"/>
    <w:rsid w:val="0055797E"/>
    <w:rsid w:val="00557C26"/>
    <w:rsid w:val="00557E56"/>
    <w:rsid w:val="00557F7C"/>
    <w:rsid w:val="00560356"/>
    <w:rsid w:val="00560B42"/>
    <w:rsid w:val="00561559"/>
    <w:rsid w:val="0056206A"/>
    <w:rsid w:val="0056230E"/>
    <w:rsid w:val="005623EC"/>
    <w:rsid w:val="00562507"/>
    <w:rsid w:val="00562C04"/>
    <w:rsid w:val="0056331D"/>
    <w:rsid w:val="0056335E"/>
    <w:rsid w:val="00563D38"/>
    <w:rsid w:val="005642A0"/>
    <w:rsid w:val="005648D9"/>
    <w:rsid w:val="0056597F"/>
    <w:rsid w:val="00565EBC"/>
    <w:rsid w:val="00566026"/>
    <w:rsid w:val="00566140"/>
    <w:rsid w:val="00566765"/>
    <w:rsid w:val="0056747D"/>
    <w:rsid w:val="00570587"/>
    <w:rsid w:val="00570674"/>
    <w:rsid w:val="00570706"/>
    <w:rsid w:val="00570ABA"/>
    <w:rsid w:val="00570F11"/>
    <w:rsid w:val="005714DA"/>
    <w:rsid w:val="00571545"/>
    <w:rsid w:val="00571EDD"/>
    <w:rsid w:val="00572B15"/>
    <w:rsid w:val="00572EE4"/>
    <w:rsid w:val="00572F15"/>
    <w:rsid w:val="00572FBE"/>
    <w:rsid w:val="0057340E"/>
    <w:rsid w:val="00573536"/>
    <w:rsid w:val="0057368D"/>
    <w:rsid w:val="00573932"/>
    <w:rsid w:val="005739AC"/>
    <w:rsid w:val="00573FEF"/>
    <w:rsid w:val="00574CC6"/>
    <w:rsid w:val="0057501D"/>
    <w:rsid w:val="005758FD"/>
    <w:rsid w:val="0057634B"/>
    <w:rsid w:val="0057650C"/>
    <w:rsid w:val="005767BB"/>
    <w:rsid w:val="00577C38"/>
    <w:rsid w:val="0058069E"/>
    <w:rsid w:val="0058128B"/>
    <w:rsid w:val="005820F2"/>
    <w:rsid w:val="0058211B"/>
    <w:rsid w:val="00582A1F"/>
    <w:rsid w:val="00582AA5"/>
    <w:rsid w:val="00582C18"/>
    <w:rsid w:val="005838AA"/>
    <w:rsid w:val="00583902"/>
    <w:rsid w:val="00583A1F"/>
    <w:rsid w:val="00584068"/>
    <w:rsid w:val="00584AC6"/>
    <w:rsid w:val="00584B5D"/>
    <w:rsid w:val="00584B6E"/>
    <w:rsid w:val="0058511D"/>
    <w:rsid w:val="00585715"/>
    <w:rsid w:val="00586482"/>
    <w:rsid w:val="0058664E"/>
    <w:rsid w:val="00586DD8"/>
    <w:rsid w:val="00587CE2"/>
    <w:rsid w:val="00590133"/>
    <w:rsid w:val="00590AAD"/>
    <w:rsid w:val="00591596"/>
    <w:rsid w:val="005915E3"/>
    <w:rsid w:val="00591676"/>
    <w:rsid w:val="00592196"/>
    <w:rsid w:val="0059238B"/>
    <w:rsid w:val="00592578"/>
    <w:rsid w:val="00593853"/>
    <w:rsid w:val="0059385F"/>
    <w:rsid w:val="00593A77"/>
    <w:rsid w:val="00593C56"/>
    <w:rsid w:val="00593E9B"/>
    <w:rsid w:val="0059439D"/>
    <w:rsid w:val="005944BF"/>
    <w:rsid w:val="00594A78"/>
    <w:rsid w:val="0059554B"/>
    <w:rsid w:val="00595937"/>
    <w:rsid w:val="0059603B"/>
    <w:rsid w:val="005960A6"/>
    <w:rsid w:val="00597B48"/>
    <w:rsid w:val="00597D28"/>
    <w:rsid w:val="005A038F"/>
    <w:rsid w:val="005A0549"/>
    <w:rsid w:val="005A1798"/>
    <w:rsid w:val="005A198E"/>
    <w:rsid w:val="005A1F9B"/>
    <w:rsid w:val="005A312D"/>
    <w:rsid w:val="005A34A4"/>
    <w:rsid w:val="005A437A"/>
    <w:rsid w:val="005A4795"/>
    <w:rsid w:val="005A494C"/>
    <w:rsid w:val="005A4962"/>
    <w:rsid w:val="005A4D57"/>
    <w:rsid w:val="005A5E98"/>
    <w:rsid w:val="005A730D"/>
    <w:rsid w:val="005B0AFA"/>
    <w:rsid w:val="005B0BD8"/>
    <w:rsid w:val="005B1021"/>
    <w:rsid w:val="005B2C41"/>
    <w:rsid w:val="005B2EFB"/>
    <w:rsid w:val="005B3012"/>
    <w:rsid w:val="005B30A4"/>
    <w:rsid w:val="005B43BB"/>
    <w:rsid w:val="005B49D7"/>
    <w:rsid w:val="005B51F7"/>
    <w:rsid w:val="005B5259"/>
    <w:rsid w:val="005B5EB5"/>
    <w:rsid w:val="005B5FCD"/>
    <w:rsid w:val="005B6377"/>
    <w:rsid w:val="005B63AA"/>
    <w:rsid w:val="005B6521"/>
    <w:rsid w:val="005B65E1"/>
    <w:rsid w:val="005B6B2B"/>
    <w:rsid w:val="005B6D61"/>
    <w:rsid w:val="005B7CE8"/>
    <w:rsid w:val="005C0617"/>
    <w:rsid w:val="005C07EE"/>
    <w:rsid w:val="005C0953"/>
    <w:rsid w:val="005C1058"/>
    <w:rsid w:val="005C125F"/>
    <w:rsid w:val="005C1876"/>
    <w:rsid w:val="005C18E3"/>
    <w:rsid w:val="005C1BCE"/>
    <w:rsid w:val="005C1EAA"/>
    <w:rsid w:val="005C281B"/>
    <w:rsid w:val="005C288F"/>
    <w:rsid w:val="005C3D0F"/>
    <w:rsid w:val="005C42C8"/>
    <w:rsid w:val="005C4335"/>
    <w:rsid w:val="005C7365"/>
    <w:rsid w:val="005C7873"/>
    <w:rsid w:val="005C7934"/>
    <w:rsid w:val="005D0CCE"/>
    <w:rsid w:val="005D149B"/>
    <w:rsid w:val="005D1FEC"/>
    <w:rsid w:val="005D2612"/>
    <w:rsid w:val="005D2705"/>
    <w:rsid w:val="005D2F5E"/>
    <w:rsid w:val="005D45A9"/>
    <w:rsid w:val="005D488E"/>
    <w:rsid w:val="005D4CC2"/>
    <w:rsid w:val="005D4CE6"/>
    <w:rsid w:val="005D5098"/>
    <w:rsid w:val="005D50EF"/>
    <w:rsid w:val="005D674B"/>
    <w:rsid w:val="005D6847"/>
    <w:rsid w:val="005D69A9"/>
    <w:rsid w:val="005D6E18"/>
    <w:rsid w:val="005D7481"/>
    <w:rsid w:val="005D762A"/>
    <w:rsid w:val="005E022F"/>
    <w:rsid w:val="005E0461"/>
    <w:rsid w:val="005E0FF7"/>
    <w:rsid w:val="005E143F"/>
    <w:rsid w:val="005E18DD"/>
    <w:rsid w:val="005E1CE9"/>
    <w:rsid w:val="005E2461"/>
    <w:rsid w:val="005E2A71"/>
    <w:rsid w:val="005E2BE9"/>
    <w:rsid w:val="005E3129"/>
    <w:rsid w:val="005E325B"/>
    <w:rsid w:val="005E3C00"/>
    <w:rsid w:val="005E3E8A"/>
    <w:rsid w:val="005E4072"/>
    <w:rsid w:val="005E477C"/>
    <w:rsid w:val="005E4A2A"/>
    <w:rsid w:val="005E4E3F"/>
    <w:rsid w:val="005E4E79"/>
    <w:rsid w:val="005E5388"/>
    <w:rsid w:val="005E53AC"/>
    <w:rsid w:val="005E571A"/>
    <w:rsid w:val="005E587C"/>
    <w:rsid w:val="005E5B42"/>
    <w:rsid w:val="005E5B8B"/>
    <w:rsid w:val="005E5D59"/>
    <w:rsid w:val="005E68C6"/>
    <w:rsid w:val="005E6F71"/>
    <w:rsid w:val="005E6F9D"/>
    <w:rsid w:val="005E7150"/>
    <w:rsid w:val="005E7263"/>
    <w:rsid w:val="005E76C9"/>
    <w:rsid w:val="005E79E3"/>
    <w:rsid w:val="005F089A"/>
    <w:rsid w:val="005F0A53"/>
    <w:rsid w:val="005F0A6D"/>
    <w:rsid w:val="005F11E7"/>
    <w:rsid w:val="005F1AFD"/>
    <w:rsid w:val="005F1F6E"/>
    <w:rsid w:val="005F3984"/>
    <w:rsid w:val="005F42D0"/>
    <w:rsid w:val="005F4471"/>
    <w:rsid w:val="005F4D65"/>
    <w:rsid w:val="005F5A39"/>
    <w:rsid w:val="005F5BE6"/>
    <w:rsid w:val="005F6103"/>
    <w:rsid w:val="005F69A4"/>
    <w:rsid w:val="005F7058"/>
    <w:rsid w:val="005F77C7"/>
    <w:rsid w:val="005F78EC"/>
    <w:rsid w:val="005F7DE5"/>
    <w:rsid w:val="00600B7E"/>
    <w:rsid w:val="00600EB4"/>
    <w:rsid w:val="00601BD0"/>
    <w:rsid w:val="00601D53"/>
    <w:rsid w:val="00602203"/>
    <w:rsid w:val="0060263F"/>
    <w:rsid w:val="006030F8"/>
    <w:rsid w:val="00603330"/>
    <w:rsid w:val="00604492"/>
    <w:rsid w:val="00604FA3"/>
    <w:rsid w:val="006050F9"/>
    <w:rsid w:val="006051B2"/>
    <w:rsid w:val="0060601A"/>
    <w:rsid w:val="00607041"/>
    <w:rsid w:val="00607089"/>
    <w:rsid w:val="00607599"/>
    <w:rsid w:val="00610172"/>
    <w:rsid w:val="006106E9"/>
    <w:rsid w:val="00610982"/>
    <w:rsid w:val="00610A57"/>
    <w:rsid w:val="0061124D"/>
    <w:rsid w:val="006113DF"/>
    <w:rsid w:val="00611E17"/>
    <w:rsid w:val="00611FD2"/>
    <w:rsid w:val="006128D4"/>
    <w:rsid w:val="00613508"/>
    <w:rsid w:val="00613588"/>
    <w:rsid w:val="00613C29"/>
    <w:rsid w:val="0061443D"/>
    <w:rsid w:val="00614BA8"/>
    <w:rsid w:val="006155D6"/>
    <w:rsid w:val="00615977"/>
    <w:rsid w:val="0061669F"/>
    <w:rsid w:val="00617735"/>
    <w:rsid w:val="00617CF8"/>
    <w:rsid w:val="00617F56"/>
    <w:rsid w:val="00617F6D"/>
    <w:rsid w:val="0062001F"/>
    <w:rsid w:val="00620C71"/>
    <w:rsid w:val="0062175E"/>
    <w:rsid w:val="00621779"/>
    <w:rsid w:val="00621A7C"/>
    <w:rsid w:val="006220C4"/>
    <w:rsid w:val="006223C7"/>
    <w:rsid w:val="0062379C"/>
    <w:rsid w:val="00623FE5"/>
    <w:rsid w:val="00624783"/>
    <w:rsid w:val="00624B59"/>
    <w:rsid w:val="00624B97"/>
    <w:rsid w:val="00624D52"/>
    <w:rsid w:val="00624F5B"/>
    <w:rsid w:val="00625021"/>
    <w:rsid w:val="00626015"/>
    <w:rsid w:val="00626999"/>
    <w:rsid w:val="00626A64"/>
    <w:rsid w:val="00626AF7"/>
    <w:rsid w:val="00626C0E"/>
    <w:rsid w:val="00627194"/>
    <w:rsid w:val="006276CD"/>
    <w:rsid w:val="00630D45"/>
    <w:rsid w:val="00630E5E"/>
    <w:rsid w:val="00630E7B"/>
    <w:rsid w:val="00631AD6"/>
    <w:rsid w:val="00631FD1"/>
    <w:rsid w:val="00632844"/>
    <w:rsid w:val="00633868"/>
    <w:rsid w:val="00634A16"/>
    <w:rsid w:val="006353FE"/>
    <w:rsid w:val="00635815"/>
    <w:rsid w:val="00635931"/>
    <w:rsid w:val="0063594A"/>
    <w:rsid w:val="00635D2E"/>
    <w:rsid w:val="00635DA0"/>
    <w:rsid w:val="006365DC"/>
    <w:rsid w:val="00636D37"/>
    <w:rsid w:val="006376E1"/>
    <w:rsid w:val="00637EBA"/>
    <w:rsid w:val="00640677"/>
    <w:rsid w:val="006406E8"/>
    <w:rsid w:val="00640842"/>
    <w:rsid w:val="00640A34"/>
    <w:rsid w:val="00640AEA"/>
    <w:rsid w:val="00641011"/>
    <w:rsid w:val="00641EB2"/>
    <w:rsid w:val="0064245D"/>
    <w:rsid w:val="00642496"/>
    <w:rsid w:val="00642A99"/>
    <w:rsid w:val="00642E6E"/>
    <w:rsid w:val="006437D2"/>
    <w:rsid w:val="00643891"/>
    <w:rsid w:val="006440DC"/>
    <w:rsid w:val="00644B1A"/>
    <w:rsid w:val="006458F1"/>
    <w:rsid w:val="00645CE8"/>
    <w:rsid w:val="00645D19"/>
    <w:rsid w:val="00646361"/>
    <w:rsid w:val="00646587"/>
    <w:rsid w:val="00646BB1"/>
    <w:rsid w:val="00646DB0"/>
    <w:rsid w:val="00647B29"/>
    <w:rsid w:val="00647D63"/>
    <w:rsid w:val="00647E3F"/>
    <w:rsid w:val="00647FB9"/>
    <w:rsid w:val="006508F7"/>
    <w:rsid w:val="006514CC"/>
    <w:rsid w:val="006524A2"/>
    <w:rsid w:val="006524F6"/>
    <w:rsid w:val="006529B4"/>
    <w:rsid w:val="00653998"/>
    <w:rsid w:val="006547AC"/>
    <w:rsid w:val="00654827"/>
    <w:rsid w:val="00654B04"/>
    <w:rsid w:val="00654BE6"/>
    <w:rsid w:val="00655532"/>
    <w:rsid w:val="0065568D"/>
    <w:rsid w:val="00655A72"/>
    <w:rsid w:val="00655E9D"/>
    <w:rsid w:val="006560B9"/>
    <w:rsid w:val="006572A1"/>
    <w:rsid w:val="00657B6E"/>
    <w:rsid w:val="00661BE8"/>
    <w:rsid w:val="00661F46"/>
    <w:rsid w:val="00662500"/>
    <w:rsid w:val="006628D9"/>
    <w:rsid w:val="00662B6F"/>
    <w:rsid w:val="00662D0E"/>
    <w:rsid w:val="006638F9"/>
    <w:rsid w:val="0066409F"/>
    <w:rsid w:val="006653E1"/>
    <w:rsid w:val="006658DA"/>
    <w:rsid w:val="00666467"/>
    <w:rsid w:val="00667C7C"/>
    <w:rsid w:val="00667CEF"/>
    <w:rsid w:val="00670146"/>
    <w:rsid w:val="006704B8"/>
    <w:rsid w:val="00670740"/>
    <w:rsid w:val="00671A13"/>
    <w:rsid w:val="00671ABE"/>
    <w:rsid w:val="00671B7C"/>
    <w:rsid w:val="00671CA8"/>
    <w:rsid w:val="00671F66"/>
    <w:rsid w:val="00672101"/>
    <w:rsid w:val="00672781"/>
    <w:rsid w:val="00672A9F"/>
    <w:rsid w:val="00672AC6"/>
    <w:rsid w:val="0067331D"/>
    <w:rsid w:val="0067341C"/>
    <w:rsid w:val="00675273"/>
    <w:rsid w:val="00675A59"/>
    <w:rsid w:val="00676278"/>
    <w:rsid w:val="00676A17"/>
    <w:rsid w:val="00677A5A"/>
    <w:rsid w:val="00677EAE"/>
    <w:rsid w:val="00680B5B"/>
    <w:rsid w:val="00680BEE"/>
    <w:rsid w:val="006813A8"/>
    <w:rsid w:val="006815CC"/>
    <w:rsid w:val="00681DBB"/>
    <w:rsid w:val="006821ED"/>
    <w:rsid w:val="00682242"/>
    <w:rsid w:val="00683171"/>
    <w:rsid w:val="006832CE"/>
    <w:rsid w:val="006835F4"/>
    <w:rsid w:val="00683B57"/>
    <w:rsid w:val="00684C87"/>
    <w:rsid w:val="00684C91"/>
    <w:rsid w:val="00684CFB"/>
    <w:rsid w:val="00684F5C"/>
    <w:rsid w:val="0068529A"/>
    <w:rsid w:val="00686127"/>
    <w:rsid w:val="0068685E"/>
    <w:rsid w:val="00686ACC"/>
    <w:rsid w:val="00686C03"/>
    <w:rsid w:val="00686D4D"/>
    <w:rsid w:val="00686DCB"/>
    <w:rsid w:val="00687D79"/>
    <w:rsid w:val="00691C88"/>
    <w:rsid w:val="00691EDF"/>
    <w:rsid w:val="006921E6"/>
    <w:rsid w:val="006928A9"/>
    <w:rsid w:val="006936A1"/>
    <w:rsid w:val="0069373C"/>
    <w:rsid w:val="0069380D"/>
    <w:rsid w:val="00694546"/>
    <w:rsid w:val="00694678"/>
    <w:rsid w:val="0069471F"/>
    <w:rsid w:val="00694D1C"/>
    <w:rsid w:val="0069522C"/>
    <w:rsid w:val="00695625"/>
    <w:rsid w:val="00696B14"/>
    <w:rsid w:val="00696D9C"/>
    <w:rsid w:val="006975F0"/>
    <w:rsid w:val="00697819"/>
    <w:rsid w:val="00697A01"/>
    <w:rsid w:val="00697B8B"/>
    <w:rsid w:val="00697C85"/>
    <w:rsid w:val="006A0804"/>
    <w:rsid w:val="006A0FC6"/>
    <w:rsid w:val="006A0FDF"/>
    <w:rsid w:val="006A1758"/>
    <w:rsid w:val="006A1CBA"/>
    <w:rsid w:val="006A1DF7"/>
    <w:rsid w:val="006A1EB6"/>
    <w:rsid w:val="006A33B5"/>
    <w:rsid w:val="006A3AD2"/>
    <w:rsid w:val="006A4A2F"/>
    <w:rsid w:val="006A4DFC"/>
    <w:rsid w:val="006A55E1"/>
    <w:rsid w:val="006A61E6"/>
    <w:rsid w:val="006A624E"/>
    <w:rsid w:val="006A6D50"/>
    <w:rsid w:val="006A6E0E"/>
    <w:rsid w:val="006A6FC9"/>
    <w:rsid w:val="006A743B"/>
    <w:rsid w:val="006A757E"/>
    <w:rsid w:val="006A7B0C"/>
    <w:rsid w:val="006A7B3B"/>
    <w:rsid w:val="006A7E1A"/>
    <w:rsid w:val="006B005D"/>
    <w:rsid w:val="006B0C2A"/>
    <w:rsid w:val="006B1017"/>
    <w:rsid w:val="006B11D4"/>
    <w:rsid w:val="006B127D"/>
    <w:rsid w:val="006B1327"/>
    <w:rsid w:val="006B165C"/>
    <w:rsid w:val="006B1710"/>
    <w:rsid w:val="006B17B7"/>
    <w:rsid w:val="006B2054"/>
    <w:rsid w:val="006B23C7"/>
    <w:rsid w:val="006B314E"/>
    <w:rsid w:val="006B3288"/>
    <w:rsid w:val="006B3B70"/>
    <w:rsid w:val="006B5124"/>
    <w:rsid w:val="006B560D"/>
    <w:rsid w:val="006B56C9"/>
    <w:rsid w:val="006B5FAD"/>
    <w:rsid w:val="006B652A"/>
    <w:rsid w:val="006B69E5"/>
    <w:rsid w:val="006B6AF7"/>
    <w:rsid w:val="006B6B09"/>
    <w:rsid w:val="006B6CE3"/>
    <w:rsid w:val="006B6FE1"/>
    <w:rsid w:val="006B7A7B"/>
    <w:rsid w:val="006B7FC5"/>
    <w:rsid w:val="006C0D05"/>
    <w:rsid w:val="006C1DD1"/>
    <w:rsid w:val="006C1F56"/>
    <w:rsid w:val="006C20F8"/>
    <w:rsid w:val="006C2141"/>
    <w:rsid w:val="006C27F3"/>
    <w:rsid w:val="006C2B02"/>
    <w:rsid w:val="006C2CEE"/>
    <w:rsid w:val="006C2FAF"/>
    <w:rsid w:val="006C312B"/>
    <w:rsid w:val="006C3339"/>
    <w:rsid w:val="006C36DB"/>
    <w:rsid w:val="006C3712"/>
    <w:rsid w:val="006C375E"/>
    <w:rsid w:val="006C3AF4"/>
    <w:rsid w:val="006C415B"/>
    <w:rsid w:val="006C4ACD"/>
    <w:rsid w:val="006C56D9"/>
    <w:rsid w:val="006C6742"/>
    <w:rsid w:val="006C6EFB"/>
    <w:rsid w:val="006C7505"/>
    <w:rsid w:val="006D00CE"/>
    <w:rsid w:val="006D100D"/>
    <w:rsid w:val="006D152F"/>
    <w:rsid w:val="006D1B71"/>
    <w:rsid w:val="006D2CCF"/>
    <w:rsid w:val="006D3302"/>
    <w:rsid w:val="006D35E2"/>
    <w:rsid w:val="006D3E39"/>
    <w:rsid w:val="006D403A"/>
    <w:rsid w:val="006D45D5"/>
    <w:rsid w:val="006D5058"/>
    <w:rsid w:val="006D537E"/>
    <w:rsid w:val="006D55E4"/>
    <w:rsid w:val="006D5DAA"/>
    <w:rsid w:val="006D62F9"/>
    <w:rsid w:val="006D65D7"/>
    <w:rsid w:val="006D67D8"/>
    <w:rsid w:val="006D6A96"/>
    <w:rsid w:val="006D6A9D"/>
    <w:rsid w:val="006D6CCE"/>
    <w:rsid w:val="006D6D54"/>
    <w:rsid w:val="006D74B5"/>
    <w:rsid w:val="006E0F3A"/>
    <w:rsid w:val="006E0F93"/>
    <w:rsid w:val="006E108D"/>
    <w:rsid w:val="006E1606"/>
    <w:rsid w:val="006E2CBE"/>
    <w:rsid w:val="006E3978"/>
    <w:rsid w:val="006E4A19"/>
    <w:rsid w:val="006E4AE3"/>
    <w:rsid w:val="006E4D85"/>
    <w:rsid w:val="006E4F70"/>
    <w:rsid w:val="006E58C7"/>
    <w:rsid w:val="006E5CCB"/>
    <w:rsid w:val="006E5D81"/>
    <w:rsid w:val="006E5EEE"/>
    <w:rsid w:val="006E5F06"/>
    <w:rsid w:val="006E6467"/>
    <w:rsid w:val="006E64CC"/>
    <w:rsid w:val="006E6DEA"/>
    <w:rsid w:val="006E6F39"/>
    <w:rsid w:val="006E6F7A"/>
    <w:rsid w:val="006E726B"/>
    <w:rsid w:val="006E7406"/>
    <w:rsid w:val="006E78AC"/>
    <w:rsid w:val="006E7E04"/>
    <w:rsid w:val="006F000D"/>
    <w:rsid w:val="006F0383"/>
    <w:rsid w:val="006F152F"/>
    <w:rsid w:val="006F1598"/>
    <w:rsid w:val="006F1D5A"/>
    <w:rsid w:val="006F20E6"/>
    <w:rsid w:val="006F210C"/>
    <w:rsid w:val="006F24AA"/>
    <w:rsid w:val="006F363D"/>
    <w:rsid w:val="006F3956"/>
    <w:rsid w:val="006F3959"/>
    <w:rsid w:val="006F4583"/>
    <w:rsid w:val="006F475B"/>
    <w:rsid w:val="006F5921"/>
    <w:rsid w:val="006F6406"/>
    <w:rsid w:val="006F6885"/>
    <w:rsid w:val="006F6BB7"/>
    <w:rsid w:val="006F74FE"/>
    <w:rsid w:val="006F7B58"/>
    <w:rsid w:val="007008E9"/>
    <w:rsid w:val="00701113"/>
    <w:rsid w:val="00701F35"/>
    <w:rsid w:val="007020FF"/>
    <w:rsid w:val="00702607"/>
    <w:rsid w:val="00703F45"/>
    <w:rsid w:val="00704AC4"/>
    <w:rsid w:val="00704DE3"/>
    <w:rsid w:val="007052D9"/>
    <w:rsid w:val="007055A2"/>
    <w:rsid w:val="007056BA"/>
    <w:rsid w:val="007058B7"/>
    <w:rsid w:val="007062DF"/>
    <w:rsid w:val="007113CA"/>
    <w:rsid w:val="00711571"/>
    <w:rsid w:val="00712DD8"/>
    <w:rsid w:val="00713321"/>
    <w:rsid w:val="00713348"/>
    <w:rsid w:val="00713925"/>
    <w:rsid w:val="007139D5"/>
    <w:rsid w:val="00713B41"/>
    <w:rsid w:val="00713CC3"/>
    <w:rsid w:val="00714142"/>
    <w:rsid w:val="007141E4"/>
    <w:rsid w:val="00714257"/>
    <w:rsid w:val="007149E5"/>
    <w:rsid w:val="00714A0B"/>
    <w:rsid w:val="00714DD3"/>
    <w:rsid w:val="00715181"/>
    <w:rsid w:val="007155FC"/>
    <w:rsid w:val="00715C81"/>
    <w:rsid w:val="00715CD6"/>
    <w:rsid w:val="00715D88"/>
    <w:rsid w:val="0072013B"/>
    <w:rsid w:val="00721382"/>
    <w:rsid w:val="0072141B"/>
    <w:rsid w:val="007214C3"/>
    <w:rsid w:val="007214DC"/>
    <w:rsid w:val="007221A5"/>
    <w:rsid w:val="00722D87"/>
    <w:rsid w:val="007236FE"/>
    <w:rsid w:val="00723CC8"/>
    <w:rsid w:val="007248FE"/>
    <w:rsid w:val="00724C62"/>
    <w:rsid w:val="00724E39"/>
    <w:rsid w:val="00725506"/>
    <w:rsid w:val="007260D6"/>
    <w:rsid w:val="007264A0"/>
    <w:rsid w:val="0072667D"/>
    <w:rsid w:val="00726785"/>
    <w:rsid w:val="00726DDD"/>
    <w:rsid w:val="00730BCE"/>
    <w:rsid w:val="00730C26"/>
    <w:rsid w:val="00730D26"/>
    <w:rsid w:val="00732950"/>
    <w:rsid w:val="00732FE0"/>
    <w:rsid w:val="00733762"/>
    <w:rsid w:val="00733CF7"/>
    <w:rsid w:val="00733DF9"/>
    <w:rsid w:val="00734A7F"/>
    <w:rsid w:val="00734AAF"/>
    <w:rsid w:val="007350F1"/>
    <w:rsid w:val="00735412"/>
    <w:rsid w:val="007357CE"/>
    <w:rsid w:val="0073581B"/>
    <w:rsid w:val="007364F1"/>
    <w:rsid w:val="007366DB"/>
    <w:rsid w:val="00736736"/>
    <w:rsid w:val="007367DF"/>
    <w:rsid w:val="00736955"/>
    <w:rsid w:val="00737186"/>
    <w:rsid w:val="0073744F"/>
    <w:rsid w:val="007374D4"/>
    <w:rsid w:val="00737600"/>
    <w:rsid w:val="00737CAE"/>
    <w:rsid w:val="0074022D"/>
    <w:rsid w:val="00740606"/>
    <w:rsid w:val="00740733"/>
    <w:rsid w:val="007407DF"/>
    <w:rsid w:val="00740CB4"/>
    <w:rsid w:val="00741A47"/>
    <w:rsid w:val="00742063"/>
    <w:rsid w:val="00742702"/>
    <w:rsid w:val="00743609"/>
    <w:rsid w:val="0074385F"/>
    <w:rsid w:val="00743A22"/>
    <w:rsid w:val="00745122"/>
    <w:rsid w:val="00745925"/>
    <w:rsid w:val="00745E41"/>
    <w:rsid w:val="00746400"/>
    <w:rsid w:val="007468E5"/>
    <w:rsid w:val="0074754F"/>
    <w:rsid w:val="00747A85"/>
    <w:rsid w:val="00747D63"/>
    <w:rsid w:val="00747F17"/>
    <w:rsid w:val="00747F5A"/>
    <w:rsid w:val="007502E7"/>
    <w:rsid w:val="00750787"/>
    <w:rsid w:val="007508C4"/>
    <w:rsid w:val="007509D8"/>
    <w:rsid w:val="00750A3B"/>
    <w:rsid w:val="00750B9A"/>
    <w:rsid w:val="00750CA4"/>
    <w:rsid w:val="00750D98"/>
    <w:rsid w:val="00751396"/>
    <w:rsid w:val="00751F51"/>
    <w:rsid w:val="00751FB1"/>
    <w:rsid w:val="0075201C"/>
    <w:rsid w:val="007523AF"/>
    <w:rsid w:val="007532E6"/>
    <w:rsid w:val="00753820"/>
    <w:rsid w:val="00753EFE"/>
    <w:rsid w:val="007543FF"/>
    <w:rsid w:val="00754743"/>
    <w:rsid w:val="00754DA9"/>
    <w:rsid w:val="00755BBE"/>
    <w:rsid w:val="00755E1A"/>
    <w:rsid w:val="00756843"/>
    <w:rsid w:val="00757CC8"/>
    <w:rsid w:val="00757E52"/>
    <w:rsid w:val="007604E0"/>
    <w:rsid w:val="007605DC"/>
    <w:rsid w:val="00760A0B"/>
    <w:rsid w:val="00761E05"/>
    <w:rsid w:val="00762F8E"/>
    <w:rsid w:val="00763632"/>
    <w:rsid w:val="00763934"/>
    <w:rsid w:val="00763B16"/>
    <w:rsid w:val="00763F35"/>
    <w:rsid w:val="007640B4"/>
    <w:rsid w:val="007641CD"/>
    <w:rsid w:val="00764541"/>
    <w:rsid w:val="00764AAA"/>
    <w:rsid w:val="007653DB"/>
    <w:rsid w:val="00765476"/>
    <w:rsid w:val="00765852"/>
    <w:rsid w:val="00765E4D"/>
    <w:rsid w:val="00765FCF"/>
    <w:rsid w:val="0076613D"/>
    <w:rsid w:val="00766586"/>
    <w:rsid w:val="0076662E"/>
    <w:rsid w:val="00766C75"/>
    <w:rsid w:val="007676DE"/>
    <w:rsid w:val="00767F30"/>
    <w:rsid w:val="007708CA"/>
    <w:rsid w:val="00772115"/>
    <w:rsid w:val="00772213"/>
    <w:rsid w:val="00772239"/>
    <w:rsid w:val="00772540"/>
    <w:rsid w:val="00772BBA"/>
    <w:rsid w:val="00773612"/>
    <w:rsid w:val="007739F6"/>
    <w:rsid w:val="007747A2"/>
    <w:rsid w:val="0077596B"/>
    <w:rsid w:val="007768EF"/>
    <w:rsid w:val="00776934"/>
    <w:rsid w:val="0077763C"/>
    <w:rsid w:val="00777822"/>
    <w:rsid w:val="00777A17"/>
    <w:rsid w:val="00777E4E"/>
    <w:rsid w:val="0078030F"/>
    <w:rsid w:val="00780707"/>
    <w:rsid w:val="00780B72"/>
    <w:rsid w:val="00780ED1"/>
    <w:rsid w:val="00781CB4"/>
    <w:rsid w:val="00781DE2"/>
    <w:rsid w:val="00782005"/>
    <w:rsid w:val="00782264"/>
    <w:rsid w:val="00782318"/>
    <w:rsid w:val="007828AB"/>
    <w:rsid w:val="00782BA9"/>
    <w:rsid w:val="00783462"/>
    <w:rsid w:val="00783BD6"/>
    <w:rsid w:val="00783E7B"/>
    <w:rsid w:val="0078400E"/>
    <w:rsid w:val="00784228"/>
    <w:rsid w:val="00784DD0"/>
    <w:rsid w:val="00785AE3"/>
    <w:rsid w:val="007864A4"/>
    <w:rsid w:val="00786ACC"/>
    <w:rsid w:val="00786CDC"/>
    <w:rsid w:val="00787534"/>
    <w:rsid w:val="00787BD4"/>
    <w:rsid w:val="00787C2D"/>
    <w:rsid w:val="0079016B"/>
    <w:rsid w:val="007907FD"/>
    <w:rsid w:val="00790966"/>
    <w:rsid w:val="00790FEF"/>
    <w:rsid w:val="00791A6F"/>
    <w:rsid w:val="00791E2A"/>
    <w:rsid w:val="00791FDB"/>
    <w:rsid w:val="00792232"/>
    <w:rsid w:val="00792BCB"/>
    <w:rsid w:val="00793064"/>
    <w:rsid w:val="00793454"/>
    <w:rsid w:val="00793AF1"/>
    <w:rsid w:val="0079472E"/>
    <w:rsid w:val="00794C23"/>
    <w:rsid w:val="0079501C"/>
    <w:rsid w:val="00795113"/>
    <w:rsid w:val="0079591A"/>
    <w:rsid w:val="007961DD"/>
    <w:rsid w:val="00796253"/>
    <w:rsid w:val="00796627"/>
    <w:rsid w:val="00797204"/>
    <w:rsid w:val="00797E32"/>
    <w:rsid w:val="007A0966"/>
    <w:rsid w:val="007A0CC5"/>
    <w:rsid w:val="007A2388"/>
    <w:rsid w:val="007A27B0"/>
    <w:rsid w:val="007A2B6B"/>
    <w:rsid w:val="007A2BB8"/>
    <w:rsid w:val="007A2E99"/>
    <w:rsid w:val="007A37F9"/>
    <w:rsid w:val="007A3E92"/>
    <w:rsid w:val="007A408C"/>
    <w:rsid w:val="007A464D"/>
    <w:rsid w:val="007A4CCE"/>
    <w:rsid w:val="007A4F04"/>
    <w:rsid w:val="007A4FEE"/>
    <w:rsid w:val="007A50BE"/>
    <w:rsid w:val="007A51FB"/>
    <w:rsid w:val="007A54A7"/>
    <w:rsid w:val="007A582B"/>
    <w:rsid w:val="007A6672"/>
    <w:rsid w:val="007A71D6"/>
    <w:rsid w:val="007A7750"/>
    <w:rsid w:val="007A7EBD"/>
    <w:rsid w:val="007B0176"/>
    <w:rsid w:val="007B08AF"/>
    <w:rsid w:val="007B13C6"/>
    <w:rsid w:val="007B1ECB"/>
    <w:rsid w:val="007B1F9A"/>
    <w:rsid w:val="007B2EBA"/>
    <w:rsid w:val="007B3474"/>
    <w:rsid w:val="007B3CBD"/>
    <w:rsid w:val="007B3D8E"/>
    <w:rsid w:val="007B3DC5"/>
    <w:rsid w:val="007B4986"/>
    <w:rsid w:val="007B4F0D"/>
    <w:rsid w:val="007B5787"/>
    <w:rsid w:val="007B587E"/>
    <w:rsid w:val="007B5D80"/>
    <w:rsid w:val="007B74D5"/>
    <w:rsid w:val="007B7D58"/>
    <w:rsid w:val="007C0268"/>
    <w:rsid w:val="007C0CAC"/>
    <w:rsid w:val="007C16FE"/>
    <w:rsid w:val="007C183C"/>
    <w:rsid w:val="007C1932"/>
    <w:rsid w:val="007C1F7B"/>
    <w:rsid w:val="007C224D"/>
    <w:rsid w:val="007C236B"/>
    <w:rsid w:val="007C2D7F"/>
    <w:rsid w:val="007C326A"/>
    <w:rsid w:val="007C38AF"/>
    <w:rsid w:val="007C419B"/>
    <w:rsid w:val="007C48A1"/>
    <w:rsid w:val="007C4978"/>
    <w:rsid w:val="007C5850"/>
    <w:rsid w:val="007C5F00"/>
    <w:rsid w:val="007C6F19"/>
    <w:rsid w:val="007C6F9F"/>
    <w:rsid w:val="007C7C7B"/>
    <w:rsid w:val="007C7FCF"/>
    <w:rsid w:val="007D01B8"/>
    <w:rsid w:val="007D0BFE"/>
    <w:rsid w:val="007D187D"/>
    <w:rsid w:val="007D1C5E"/>
    <w:rsid w:val="007D1E89"/>
    <w:rsid w:val="007D2335"/>
    <w:rsid w:val="007D27C2"/>
    <w:rsid w:val="007D2D0E"/>
    <w:rsid w:val="007D2D45"/>
    <w:rsid w:val="007D2F76"/>
    <w:rsid w:val="007D2FE6"/>
    <w:rsid w:val="007D4924"/>
    <w:rsid w:val="007D4935"/>
    <w:rsid w:val="007D4C3A"/>
    <w:rsid w:val="007D50D9"/>
    <w:rsid w:val="007D5592"/>
    <w:rsid w:val="007D5AE7"/>
    <w:rsid w:val="007D5FD7"/>
    <w:rsid w:val="007D6033"/>
    <w:rsid w:val="007D676E"/>
    <w:rsid w:val="007D6803"/>
    <w:rsid w:val="007D6A57"/>
    <w:rsid w:val="007D7365"/>
    <w:rsid w:val="007D7E1D"/>
    <w:rsid w:val="007E09FA"/>
    <w:rsid w:val="007E0AC8"/>
    <w:rsid w:val="007E1969"/>
    <w:rsid w:val="007E1ADA"/>
    <w:rsid w:val="007E1E65"/>
    <w:rsid w:val="007E2521"/>
    <w:rsid w:val="007E2B96"/>
    <w:rsid w:val="007E32E6"/>
    <w:rsid w:val="007E3583"/>
    <w:rsid w:val="007E3639"/>
    <w:rsid w:val="007E3CAE"/>
    <w:rsid w:val="007E3D82"/>
    <w:rsid w:val="007E47A8"/>
    <w:rsid w:val="007E484B"/>
    <w:rsid w:val="007E4E7B"/>
    <w:rsid w:val="007E66F0"/>
    <w:rsid w:val="007E7590"/>
    <w:rsid w:val="007E79AC"/>
    <w:rsid w:val="007F015F"/>
    <w:rsid w:val="007F0475"/>
    <w:rsid w:val="007F09F8"/>
    <w:rsid w:val="007F0FEA"/>
    <w:rsid w:val="007F1B55"/>
    <w:rsid w:val="007F27BD"/>
    <w:rsid w:val="007F3D68"/>
    <w:rsid w:val="007F48E8"/>
    <w:rsid w:val="007F5478"/>
    <w:rsid w:val="007F57F3"/>
    <w:rsid w:val="007F5ABF"/>
    <w:rsid w:val="007F5FD3"/>
    <w:rsid w:val="007F619D"/>
    <w:rsid w:val="007F6229"/>
    <w:rsid w:val="007F6A46"/>
    <w:rsid w:val="007F70E5"/>
    <w:rsid w:val="007F70E7"/>
    <w:rsid w:val="007F791D"/>
    <w:rsid w:val="007F7964"/>
    <w:rsid w:val="007F7BBF"/>
    <w:rsid w:val="00800527"/>
    <w:rsid w:val="00800C8E"/>
    <w:rsid w:val="00800F88"/>
    <w:rsid w:val="00801C05"/>
    <w:rsid w:val="00801DAB"/>
    <w:rsid w:val="00801F09"/>
    <w:rsid w:val="008026AF"/>
    <w:rsid w:val="008035F4"/>
    <w:rsid w:val="008038FE"/>
    <w:rsid w:val="00804C23"/>
    <w:rsid w:val="00804CFD"/>
    <w:rsid w:val="00804DC3"/>
    <w:rsid w:val="0080526E"/>
    <w:rsid w:val="008054E0"/>
    <w:rsid w:val="00805BD4"/>
    <w:rsid w:val="00805C5D"/>
    <w:rsid w:val="00805DE3"/>
    <w:rsid w:val="00805FA8"/>
    <w:rsid w:val="008062A8"/>
    <w:rsid w:val="00806A3C"/>
    <w:rsid w:val="008076DA"/>
    <w:rsid w:val="00807A4B"/>
    <w:rsid w:val="00807CD1"/>
    <w:rsid w:val="00807F1E"/>
    <w:rsid w:val="0081051E"/>
    <w:rsid w:val="00810747"/>
    <w:rsid w:val="008110F7"/>
    <w:rsid w:val="00811495"/>
    <w:rsid w:val="00812052"/>
    <w:rsid w:val="00812470"/>
    <w:rsid w:val="00812A6F"/>
    <w:rsid w:val="00812B93"/>
    <w:rsid w:val="008130C3"/>
    <w:rsid w:val="00813528"/>
    <w:rsid w:val="00813D03"/>
    <w:rsid w:val="0081485C"/>
    <w:rsid w:val="00815841"/>
    <w:rsid w:val="00815CEE"/>
    <w:rsid w:val="00815E5D"/>
    <w:rsid w:val="0081611F"/>
    <w:rsid w:val="0081641B"/>
    <w:rsid w:val="00816AEC"/>
    <w:rsid w:val="00817000"/>
    <w:rsid w:val="0081700E"/>
    <w:rsid w:val="008175CB"/>
    <w:rsid w:val="008179E2"/>
    <w:rsid w:val="00820162"/>
    <w:rsid w:val="00820C6D"/>
    <w:rsid w:val="008217FE"/>
    <w:rsid w:val="00821AEA"/>
    <w:rsid w:val="0082221E"/>
    <w:rsid w:val="008229E2"/>
    <w:rsid w:val="00823592"/>
    <w:rsid w:val="008240E7"/>
    <w:rsid w:val="00824207"/>
    <w:rsid w:val="00824885"/>
    <w:rsid w:val="00824A3A"/>
    <w:rsid w:val="00824BDE"/>
    <w:rsid w:val="008261BE"/>
    <w:rsid w:val="00826C0D"/>
    <w:rsid w:val="00830348"/>
    <w:rsid w:val="008303A8"/>
    <w:rsid w:val="008304A0"/>
    <w:rsid w:val="00830758"/>
    <w:rsid w:val="0083077C"/>
    <w:rsid w:val="00830934"/>
    <w:rsid w:val="0083105F"/>
    <w:rsid w:val="008322AC"/>
    <w:rsid w:val="008326BD"/>
    <w:rsid w:val="00832AD7"/>
    <w:rsid w:val="00832B02"/>
    <w:rsid w:val="0083319F"/>
    <w:rsid w:val="0083361A"/>
    <w:rsid w:val="00833651"/>
    <w:rsid w:val="00833BDE"/>
    <w:rsid w:val="00834460"/>
    <w:rsid w:val="0083467B"/>
    <w:rsid w:val="0083471A"/>
    <w:rsid w:val="00834F76"/>
    <w:rsid w:val="00835008"/>
    <w:rsid w:val="00835493"/>
    <w:rsid w:val="00835538"/>
    <w:rsid w:val="00835987"/>
    <w:rsid w:val="00836686"/>
    <w:rsid w:val="008366E8"/>
    <w:rsid w:val="00837164"/>
    <w:rsid w:val="008373A2"/>
    <w:rsid w:val="00837602"/>
    <w:rsid w:val="00837CD6"/>
    <w:rsid w:val="00837DE5"/>
    <w:rsid w:val="00840147"/>
    <w:rsid w:val="00840664"/>
    <w:rsid w:val="0084088C"/>
    <w:rsid w:val="00840B2B"/>
    <w:rsid w:val="00840C37"/>
    <w:rsid w:val="00842945"/>
    <w:rsid w:val="00842A1A"/>
    <w:rsid w:val="00842A31"/>
    <w:rsid w:val="00842B7D"/>
    <w:rsid w:val="00842DEC"/>
    <w:rsid w:val="008434A8"/>
    <w:rsid w:val="00844E65"/>
    <w:rsid w:val="0084501D"/>
    <w:rsid w:val="008455F8"/>
    <w:rsid w:val="00846152"/>
    <w:rsid w:val="008461CA"/>
    <w:rsid w:val="0084698D"/>
    <w:rsid w:val="00846FF0"/>
    <w:rsid w:val="00847C38"/>
    <w:rsid w:val="00847D52"/>
    <w:rsid w:val="00847DA7"/>
    <w:rsid w:val="00847DB5"/>
    <w:rsid w:val="00850414"/>
    <w:rsid w:val="008504AD"/>
    <w:rsid w:val="00850789"/>
    <w:rsid w:val="00850976"/>
    <w:rsid w:val="00850EFA"/>
    <w:rsid w:val="008518E9"/>
    <w:rsid w:val="00851BD1"/>
    <w:rsid w:val="00851DCA"/>
    <w:rsid w:val="00851F14"/>
    <w:rsid w:val="0085257A"/>
    <w:rsid w:val="008525F3"/>
    <w:rsid w:val="0085286F"/>
    <w:rsid w:val="008529AA"/>
    <w:rsid w:val="0085303F"/>
    <w:rsid w:val="008530B9"/>
    <w:rsid w:val="0085353C"/>
    <w:rsid w:val="0085363D"/>
    <w:rsid w:val="00853DE1"/>
    <w:rsid w:val="00853FAD"/>
    <w:rsid w:val="00854293"/>
    <w:rsid w:val="008542CB"/>
    <w:rsid w:val="00854AEB"/>
    <w:rsid w:val="00854C5F"/>
    <w:rsid w:val="0085520F"/>
    <w:rsid w:val="00855423"/>
    <w:rsid w:val="008555B3"/>
    <w:rsid w:val="00855D29"/>
    <w:rsid w:val="008567E7"/>
    <w:rsid w:val="0085774B"/>
    <w:rsid w:val="0085793D"/>
    <w:rsid w:val="00860006"/>
    <w:rsid w:val="00860DEC"/>
    <w:rsid w:val="008610C1"/>
    <w:rsid w:val="00861FE0"/>
    <w:rsid w:val="00863512"/>
    <w:rsid w:val="00863FA0"/>
    <w:rsid w:val="00864022"/>
    <w:rsid w:val="00865515"/>
    <w:rsid w:val="0086636F"/>
    <w:rsid w:val="008664D7"/>
    <w:rsid w:val="0086695F"/>
    <w:rsid w:val="00867FDE"/>
    <w:rsid w:val="00871721"/>
    <w:rsid w:val="00871ADB"/>
    <w:rsid w:val="00871F1A"/>
    <w:rsid w:val="00873120"/>
    <w:rsid w:val="00873C8C"/>
    <w:rsid w:val="00873D34"/>
    <w:rsid w:val="00873D57"/>
    <w:rsid w:val="00874B8C"/>
    <w:rsid w:val="00875E30"/>
    <w:rsid w:val="00875E63"/>
    <w:rsid w:val="008760D2"/>
    <w:rsid w:val="008763DD"/>
    <w:rsid w:val="00877D09"/>
    <w:rsid w:val="00877EAA"/>
    <w:rsid w:val="00881926"/>
    <w:rsid w:val="008819B8"/>
    <w:rsid w:val="00881D4A"/>
    <w:rsid w:val="00881DD5"/>
    <w:rsid w:val="00881F69"/>
    <w:rsid w:val="008820B4"/>
    <w:rsid w:val="008829DC"/>
    <w:rsid w:val="00882C19"/>
    <w:rsid w:val="00883180"/>
    <w:rsid w:val="008832A6"/>
    <w:rsid w:val="00883CD1"/>
    <w:rsid w:val="0088426F"/>
    <w:rsid w:val="00884AFA"/>
    <w:rsid w:val="00886935"/>
    <w:rsid w:val="00887279"/>
    <w:rsid w:val="00887AB0"/>
    <w:rsid w:val="00890324"/>
    <w:rsid w:val="008912B1"/>
    <w:rsid w:val="0089136B"/>
    <w:rsid w:val="008914C1"/>
    <w:rsid w:val="00891CEF"/>
    <w:rsid w:val="008924BB"/>
    <w:rsid w:val="00894806"/>
    <w:rsid w:val="00894F3C"/>
    <w:rsid w:val="008955E2"/>
    <w:rsid w:val="00895A80"/>
    <w:rsid w:val="00896A2A"/>
    <w:rsid w:val="00896A2B"/>
    <w:rsid w:val="00897092"/>
    <w:rsid w:val="008970D0"/>
    <w:rsid w:val="008975D2"/>
    <w:rsid w:val="0089765E"/>
    <w:rsid w:val="00897EF9"/>
    <w:rsid w:val="00897F7D"/>
    <w:rsid w:val="008A00D3"/>
    <w:rsid w:val="008A01E9"/>
    <w:rsid w:val="008A025E"/>
    <w:rsid w:val="008A02A2"/>
    <w:rsid w:val="008A032C"/>
    <w:rsid w:val="008A043F"/>
    <w:rsid w:val="008A09D3"/>
    <w:rsid w:val="008A0A2F"/>
    <w:rsid w:val="008A14D8"/>
    <w:rsid w:val="008A19FE"/>
    <w:rsid w:val="008A21AF"/>
    <w:rsid w:val="008A25E1"/>
    <w:rsid w:val="008A316E"/>
    <w:rsid w:val="008A3B1D"/>
    <w:rsid w:val="008A3DD8"/>
    <w:rsid w:val="008A40AE"/>
    <w:rsid w:val="008A4CBA"/>
    <w:rsid w:val="008A4F08"/>
    <w:rsid w:val="008A517D"/>
    <w:rsid w:val="008A5385"/>
    <w:rsid w:val="008A54CB"/>
    <w:rsid w:val="008A5A52"/>
    <w:rsid w:val="008A7773"/>
    <w:rsid w:val="008A7A2C"/>
    <w:rsid w:val="008B043C"/>
    <w:rsid w:val="008B0AC0"/>
    <w:rsid w:val="008B1F30"/>
    <w:rsid w:val="008B282E"/>
    <w:rsid w:val="008B29EB"/>
    <w:rsid w:val="008B2F54"/>
    <w:rsid w:val="008B32B9"/>
    <w:rsid w:val="008B40FF"/>
    <w:rsid w:val="008B4612"/>
    <w:rsid w:val="008B4C1E"/>
    <w:rsid w:val="008B5046"/>
    <w:rsid w:val="008B53DE"/>
    <w:rsid w:val="008B5429"/>
    <w:rsid w:val="008B5557"/>
    <w:rsid w:val="008B5859"/>
    <w:rsid w:val="008B6238"/>
    <w:rsid w:val="008B62DF"/>
    <w:rsid w:val="008B694B"/>
    <w:rsid w:val="008B6DA8"/>
    <w:rsid w:val="008B6EEE"/>
    <w:rsid w:val="008B735D"/>
    <w:rsid w:val="008B7ACD"/>
    <w:rsid w:val="008C0CDB"/>
    <w:rsid w:val="008C0ED0"/>
    <w:rsid w:val="008C0EEE"/>
    <w:rsid w:val="008C119F"/>
    <w:rsid w:val="008C12A8"/>
    <w:rsid w:val="008C1B18"/>
    <w:rsid w:val="008C22DB"/>
    <w:rsid w:val="008C28A7"/>
    <w:rsid w:val="008C29F1"/>
    <w:rsid w:val="008C2F3D"/>
    <w:rsid w:val="008C308D"/>
    <w:rsid w:val="008C32C7"/>
    <w:rsid w:val="008C44A9"/>
    <w:rsid w:val="008C4FF8"/>
    <w:rsid w:val="008C5955"/>
    <w:rsid w:val="008C5AD3"/>
    <w:rsid w:val="008C5D2B"/>
    <w:rsid w:val="008C5EE4"/>
    <w:rsid w:val="008C77FF"/>
    <w:rsid w:val="008C78E6"/>
    <w:rsid w:val="008C7AAA"/>
    <w:rsid w:val="008D0D74"/>
    <w:rsid w:val="008D117A"/>
    <w:rsid w:val="008D27F6"/>
    <w:rsid w:val="008D2B87"/>
    <w:rsid w:val="008D3F84"/>
    <w:rsid w:val="008D3FAF"/>
    <w:rsid w:val="008D526C"/>
    <w:rsid w:val="008D5940"/>
    <w:rsid w:val="008D68A7"/>
    <w:rsid w:val="008D6DF4"/>
    <w:rsid w:val="008D6E85"/>
    <w:rsid w:val="008D75C9"/>
    <w:rsid w:val="008E02E6"/>
    <w:rsid w:val="008E03D2"/>
    <w:rsid w:val="008E0D42"/>
    <w:rsid w:val="008E1026"/>
    <w:rsid w:val="008E14C4"/>
    <w:rsid w:val="008E1551"/>
    <w:rsid w:val="008E21D2"/>
    <w:rsid w:val="008E2A8C"/>
    <w:rsid w:val="008E3D89"/>
    <w:rsid w:val="008E4B74"/>
    <w:rsid w:val="008F0AAD"/>
    <w:rsid w:val="008F0F32"/>
    <w:rsid w:val="008F1BD4"/>
    <w:rsid w:val="008F2738"/>
    <w:rsid w:val="008F28EA"/>
    <w:rsid w:val="008F3B3B"/>
    <w:rsid w:val="008F3FA4"/>
    <w:rsid w:val="008F474D"/>
    <w:rsid w:val="008F5549"/>
    <w:rsid w:val="008F633A"/>
    <w:rsid w:val="008F6FB1"/>
    <w:rsid w:val="009005F8"/>
    <w:rsid w:val="0090085F"/>
    <w:rsid w:val="00900B3A"/>
    <w:rsid w:val="00901622"/>
    <w:rsid w:val="00901766"/>
    <w:rsid w:val="00901E48"/>
    <w:rsid w:val="00902A3D"/>
    <w:rsid w:val="00902E16"/>
    <w:rsid w:val="00903128"/>
    <w:rsid w:val="00903214"/>
    <w:rsid w:val="009039A0"/>
    <w:rsid w:val="0090546F"/>
    <w:rsid w:val="00906351"/>
    <w:rsid w:val="00906A20"/>
    <w:rsid w:val="00907335"/>
    <w:rsid w:val="0090799E"/>
    <w:rsid w:val="00907EA4"/>
    <w:rsid w:val="00907F90"/>
    <w:rsid w:val="00910FCD"/>
    <w:rsid w:val="009116FB"/>
    <w:rsid w:val="00911F0C"/>
    <w:rsid w:val="00912612"/>
    <w:rsid w:val="009130D4"/>
    <w:rsid w:val="009132DF"/>
    <w:rsid w:val="009144AA"/>
    <w:rsid w:val="00914A28"/>
    <w:rsid w:val="00914C14"/>
    <w:rsid w:val="00915A2D"/>
    <w:rsid w:val="00915DB7"/>
    <w:rsid w:val="00915E26"/>
    <w:rsid w:val="00916503"/>
    <w:rsid w:val="00916704"/>
    <w:rsid w:val="009177C1"/>
    <w:rsid w:val="00920483"/>
    <w:rsid w:val="00920FFB"/>
    <w:rsid w:val="0092135F"/>
    <w:rsid w:val="0092159B"/>
    <w:rsid w:val="00922A3E"/>
    <w:rsid w:val="00922C40"/>
    <w:rsid w:val="009234CB"/>
    <w:rsid w:val="00923570"/>
    <w:rsid w:val="009240AF"/>
    <w:rsid w:val="0092485B"/>
    <w:rsid w:val="009249CA"/>
    <w:rsid w:val="00924C17"/>
    <w:rsid w:val="009250FA"/>
    <w:rsid w:val="00925160"/>
    <w:rsid w:val="00925D48"/>
    <w:rsid w:val="00925E6F"/>
    <w:rsid w:val="009267A0"/>
    <w:rsid w:val="00926A18"/>
    <w:rsid w:val="009273B5"/>
    <w:rsid w:val="009273C5"/>
    <w:rsid w:val="00927717"/>
    <w:rsid w:val="00927B63"/>
    <w:rsid w:val="00927C1C"/>
    <w:rsid w:val="0093124C"/>
    <w:rsid w:val="00932773"/>
    <w:rsid w:val="00932788"/>
    <w:rsid w:val="009327E5"/>
    <w:rsid w:val="0093280C"/>
    <w:rsid w:val="00932928"/>
    <w:rsid w:val="009331F2"/>
    <w:rsid w:val="0093350D"/>
    <w:rsid w:val="00933A9B"/>
    <w:rsid w:val="00933C4B"/>
    <w:rsid w:val="009344D7"/>
    <w:rsid w:val="0093513F"/>
    <w:rsid w:val="00935A85"/>
    <w:rsid w:val="00936025"/>
    <w:rsid w:val="0093623F"/>
    <w:rsid w:val="00936A5C"/>
    <w:rsid w:val="0094018B"/>
    <w:rsid w:val="009406DB"/>
    <w:rsid w:val="0094073C"/>
    <w:rsid w:val="00940BF5"/>
    <w:rsid w:val="00941580"/>
    <w:rsid w:val="009415D2"/>
    <w:rsid w:val="00941D25"/>
    <w:rsid w:val="009423A5"/>
    <w:rsid w:val="009425CB"/>
    <w:rsid w:val="009429C8"/>
    <w:rsid w:val="00942A97"/>
    <w:rsid w:val="0094356A"/>
    <w:rsid w:val="009436C5"/>
    <w:rsid w:val="009436FC"/>
    <w:rsid w:val="009438B0"/>
    <w:rsid w:val="009439DA"/>
    <w:rsid w:val="00943AD3"/>
    <w:rsid w:val="00944825"/>
    <w:rsid w:val="009450B4"/>
    <w:rsid w:val="00945A87"/>
    <w:rsid w:val="00945BDC"/>
    <w:rsid w:val="00945C2A"/>
    <w:rsid w:val="009460D2"/>
    <w:rsid w:val="00946472"/>
    <w:rsid w:val="009470DC"/>
    <w:rsid w:val="00947634"/>
    <w:rsid w:val="00947E04"/>
    <w:rsid w:val="00950E06"/>
    <w:rsid w:val="0095126F"/>
    <w:rsid w:val="009512A0"/>
    <w:rsid w:val="00952366"/>
    <w:rsid w:val="0095281D"/>
    <w:rsid w:val="00952A36"/>
    <w:rsid w:val="00952FF0"/>
    <w:rsid w:val="00953051"/>
    <w:rsid w:val="009530ED"/>
    <w:rsid w:val="00953259"/>
    <w:rsid w:val="00953466"/>
    <w:rsid w:val="009548C5"/>
    <w:rsid w:val="00954AB1"/>
    <w:rsid w:val="00955821"/>
    <w:rsid w:val="009560D2"/>
    <w:rsid w:val="0095614C"/>
    <w:rsid w:val="00956393"/>
    <w:rsid w:val="009575A3"/>
    <w:rsid w:val="00957DEF"/>
    <w:rsid w:val="00960D70"/>
    <w:rsid w:val="00960F78"/>
    <w:rsid w:val="00961AA3"/>
    <w:rsid w:val="00961DB8"/>
    <w:rsid w:val="00962637"/>
    <w:rsid w:val="00962975"/>
    <w:rsid w:val="00963199"/>
    <w:rsid w:val="009638F6"/>
    <w:rsid w:val="00963BB1"/>
    <w:rsid w:val="00964609"/>
    <w:rsid w:val="00964E54"/>
    <w:rsid w:val="00965082"/>
    <w:rsid w:val="00965788"/>
    <w:rsid w:val="00965D3F"/>
    <w:rsid w:val="00965D8E"/>
    <w:rsid w:val="00965FDC"/>
    <w:rsid w:val="00966A51"/>
    <w:rsid w:val="00966B65"/>
    <w:rsid w:val="00966DF8"/>
    <w:rsid w:val="00966E57"/>
    <w:rsid w:val="00967D91"/>
    <w:rsid w:val="0097031A"/>
    <w:rsid w:val="009705FF"/>
    <w:rsid w:val="0097111F"/>
    <w:rsid w:val="009713D4"/>
    <w:rsid w:val="0097203D"/>
    <w:rsid w:val="00972313"/>
    <w:rsid w:val="00972719"/>
    <w:rsid w:val="00972A13"/>
    <w:rsid w:val="009730D4"/>
    <w:rsid w:val="0097335F"/>
    <w:rsid w:val="0097357E"/>
    <w:rsid w:val="009737C4"/>
    <w:rsid w:val="00975000"/>
    <w:rsid w:val="00975487"/>
    <w:rsid w:val="009760B0"/>
    <w:rsid w:val="009764D9"/>
    <w:rsid w:val="00976B60"/>
    <w:rsid w:val="0097793F"/>
    <w:rsid w:val="009818A8"/>
    <w:rsid w:val="00981ADC"/>
    <w:rsid w:val="009821AD"/>
    <w:rsid w:val="009823BD"/>
    <w:rsid w:val="009827FF"/>
    <w:rsid w:val="00983306"/>
    <w:rsid w:val="00983BE4"/>
    <w:rsid w:val="009841E1"/>
    <w:rsid w:val="00984400"/>
    <w:rsid w:val="00984438"/>
    <w:rsid w:val="0098584B"/>
    <w:rsid w:val="00986C24"/>
    <w:rsid w:val="00987134"/>
    <w:rsid w:val="0098728B"/>
    <w:rsid w:val="00987743"/>
    <w:rsid w:val="00987ED2"/>
    <w:rsid w:val="009904DF"/>
    <w:rsid w:val="009904FA"/>
    <w:rsid w:val="00990D06"/>
    <w:rsid w:val="00990F8C"/>
    <w:rsid w:val="00991411"/>
    <w:rsid w:val="00991473"/>
    <w:rsid w:val="009932FE"/>
    <w:rsid w:val="00994060"/>
    <w:rsid w:val="0099453C"/>
    <w:rsid w:val="00994742"/>
    <w:rsid w:val="00994991"/>
    <w:rsid w:val="00994B22"/>
    <w:rsid w:val="009951EF"/>
    <w:rsid w:val="009957FE"/>
    <w:rsid w:val="00995C7E"/>
    <w:rsid w:val="0099622B"/>
    <w:rsid w:val="00996386"/>
    <w:rsid w:val="009964E7"/>
    <w:rsid w:val="00996E4B"/>
    <w:rsid w:val="009979AB"/>
    <w:rsid w:val="00997A0B"/>
    <w:rsid w:val="00997DB3"/>
    <w:rsid w:val="00997F97"/>
    <w:rsid w:val="009A0838"/>
    <w:rsid w:val="009A0839"/>
    <w:rsid w:val="009A0B8F"/>
    <w:rsid w:val="009A0FA7"/>
    <w:rsid w:val="009A118B"/>
    <w:rsid w:val="009A1768"/>
    <w:rsid w:val="009A1BD3"/>
    <w:rsid w:val="009A296B"/>
    <w:rsid w:val="009A32DB"/>
    <w:rsid w:val="009A346F"/>
    <w:rsid w:val="009A37D3"/>
    <w:rsid w:val="009A498B"/>
    <w:rsid w:val="009A5AB9"/>
    <w:rsid w:val="009A5C63"/>
    <w:rsid w:val="009A6C5D"/>
    <w:rsid w:val="009A7E40"/>
    <w:rsid w:val="009B02CC"/>
    <w:rsid w:val="009B03C4"/>
    <w:rsid w:val="009B093A"/>
    <w:rsid w:val="009B0A20"/>
    <w:rsid w:val="009B0E84"/>
    <w:rsid w:val="009B1CB6"/>
    <w:rsid w:val="009B1E85"/>
    <w:rsid w:val="009B1FBA"/>
    <w:rsid w:val="009B2376"/>
    <w:rsid w:val="009B2700"/>
    <w:rsid w:val="009B2A10"/>
    <w:rsid w:val="009B2AB0"/>
    <w:rsid w:val="009B2E19"/>
    <w:rsid w:val="009B304A"/>
    <w:rsid w:val="009B3B0C"/>
    <w:rsid w:val="009B4878"/>
    <w:rsid w:val="009B4917"/>
    <w:rsid w:val="009B4E39"/>
    <w:rsid w:val="009B4F54"/>
    <w:rsid w:val="009B52E3"/>
    <w:rsid w:val="009B5750"/>
    <w:rsid w:val="009B63D0"/>
    <w:rsid w:val="009B76EF"/>
    <w:rsid w:val="009B777F"/>
    <w:rsid w:val="009C0A52"/>
    <w:rsid w:val="009C0B95"/>
    <w:rsid w:val="009C10AD"/>
    <w:rsid w:val="009C124D"/>
    <w:rsid w:val="009C135E"/>
    <w:rsid w:val="009C1962"/>
    <w:rsid w:val="009C2B03"/>
    <w:rsid w:val="009C2E31"/>
    <w:rsid w:val="009C301C"/>
    <w:rsid w:val="009C322D"/>
    <w:rsid w:val="009C3502"/>
    <w:rsid w:val="009C397D"/>
    <w:rsid w:val="009C3E70"/>
    <w:rsid w:val="009C441D"/>
    <w:rsid w:val="009C4EA0"/>
    <w:rsid w:val="009C4F56"/>
    <w:rsid w:val="009C5B81"/>
    <w:rsid w:val="009C601B"/>
    <w:rsid w:val="009C6179"/>
    <w:rsid w:val="009C66D3"/>
    <w:rsid w:val="009C6FDE"/>
    <w:rsid w:val="009C783B"/>
    <w:rsid w:val="009C7B3B"/>
    <w:rsid w:val="009C7BE0"/>
    <w:rsid w:val="009C7DB1"/>
    <w:rsid w:val="009D0A7D"/>
    <w:rsid w:val="009D0C0F"/>
    <w:rsid w:val="009D2176"/>
    <w:rsid w:val="009D231F"/>
    <w:rsid w:val="009D2C0E"/>
    <w:rsid w:val="009D3520"/>
    <w:rsid w:val="009D377A"/>
    <w:rsid w:val="009D3965"/>
    <w:rsid w:val="009D3E4B"/>
    <w:rsid w:val="009D3FCA"/>
    <w:rsid w:val="009D44E9"/>
    <w:rsid w:val="009D55AA"/>
    <w:rsid w:val="009D579E"/>
    <w:rsid w:val="009D59A8"/>
    <w:rsid w:val="009D60CD"/>
    <w:rsid w:val="009D614D"/>
    <w:rsid w:val="009D6230"/>
    <w:rsid w:val="009D66A6"/>
    <w:rsid w:val="009D6E89"/>
    <w:rsid w:val="009D6EFC"/>
    <w:rsid w:val="009D783C"/>
    <w:rsid w:val="009D7AD8"/>
    <w:rsid w:val="009D7E2D"/>
    <w:rsid w:val="009E0837"/>
    <w:rsid w:val="009E0E2D"/>
    <w:rsid w:val="009E1AFB"/>
    <w:rsid w:val="009E1F36"/>
    <w:rsid w:val="009E1FA7"/>
    <w:rsid w:val="009E2309"/>
    <w:rsid w:val="009E2323"/>
    <w:rsid w:val="009E2976"/>
    <w:rsid w:val="009E29F7"/>
    <w:rsid w:val="009E2D70"/>
    <w:rsid w:val="009E34CE"/>
    <w:rsid w:val="009E34D8"/>
    <w:rsid w:val="009E3561"/>
    <w:rsid w:val="009E3956"/>
    <w:rsid w:val="009E4208"/>
    <w:rsid w:val="009E481F"/>
    <w:rsid w:val="009E4D55"/>
    <w:rsid w:val="009E686C"/>
    <w:rsid w:val="009E6C84"/>
    <w:rsid w:val="009E76B8"/>
    <w:rsid w:val="009E7FDC"/>
    <w:rsid w:val="009F08CF"/>
    <w:rsid w:val="009F1305"/>
    <w:rsid w:val="009F1FFD"/>
    <w:rsid w:val="009F25CC"/>
    <w:rsid w:val="009F2730"/>
    <w:rsid w:val="009F3148"/>
    <w:rsid w:val="009F3A71"/>
    <w:rsid w:val="009F3CC4"/>
    <w:rsid w:val="009F4D73"/>
    <w:rsid w:val="009F5B13"/>
    <w:rsid w:val="009F6F35"/>
    <w:rsid w:val="009F7456"/>
    <w:rsid w:val="009F7A86"/>
    <w:rsid w:val="009F7C6E"/>
    <w:rsid w:val="009F7CC0"/>
    <w:rsid w:val="009F7F5A"/>
    <w:rsid w:val="009F7F79"/>
    <w:rsid w:val="00A00902"/>
    <w:rsid w:val="00A017E5"/>
    <w:rsid w:val="00A01825"/>
    <w:rsid w:val="00A01C52"/>
    <w:rsid w:val="00A023B9"/>
    <w:rsid w:val="00A02656"/>
    <w:rsid w:val="00A02E46"/>
    <w:rsid w:val="00A03E9F"/>
    <w:rsid w:val="00A04018"/>
    <w:rsid w:val="00A0415E"/>
    <w:rsid w:val="00A0468A"/>
    <w:rsid w:val="00A04D72"/>
    <w:rsid w:val="00A051DA"/>
    <w:rsid w:val="00A0520A"/>
    <w:rsid w:val="00A0531C"/>
    <w:rsid w:val="00A05513"/>
    <w:rsid w:val="00A05A33"/>
    <w:rsid w:val="00A06526"/>
    <w:rsid w:val="00A071A7"/>
    <w:rsid w:val="00A07F22"/>
    <w:rsid w:val="00A101BF"/>
    <w:rsid w:val="00A116A5"/>
    <w:rsid w:val="00A11A45"/>
    <w:rsid w:val="00A12579"/>
    <w:rsid w:val="00A12A54"/>
    <w:rsid w:val="00A12E3E"/>
    <w:rsid w:val="00A1352D"/>
    <w:rsid w:val="00A13633"/>
    <w:rsid w:val="00A144B1"/>
    <w:rsid w:val="00A14BED"/>
    <w:rsid w:val="00A151F3"/>
    <w:rsid w:val="00A15AAF"/>
    <w:rsid w:val="00A16B56"/>
    <w:rsid w:val="00A179A6"/>
    <w:rsid w:val="00A20219"/>
    <w:rsid w:val="00A20B2F"/>
    <w:rsid w:val="00A21070"/>
    <w:rsid w:val="00A21137"/>
    <w:rsid w:val="00A21FC1"/>
    <w:rsid w:val="00A222F9"/>
    <w:rsid w:val="00A22BC4"/>
    <w:rsid w:val="00A22D74"/>
    <w:rsid w:val="00A2304F"/>
    <w:rsid w:val="00A255FC"/>
    <w:rsid w:val="00A26300"/>
    <w:rsid w:val="00A265FF"/>
    <w:rsid w:val="00A26A10"/>
    <w:rsid w:val="00A26F6D"/>
    <w:rsid w:val="00A270B4"/>
    <w:rsid w:val="00A27AE5"/>
    <w:rsid w:val="00A3003A"/>
    <w:rsid w:val="00A3022F"/>
    <w:rsid w:val="00A30239"/>
    <w:rsid w:val="00A314C2"/>
    <w:rsid w:val="00A32452"/>
    <w:rsid w:val="00A32745"/>
    <w:rsid w:val="00A32813"/>
    <w:rsid w:val="00A32BD9"/>
    <w:rsid w:val="00A32D4C"/>
    <w:rsid w:val="00A32EE7"/>
    <w:rsid w:val="00A331C8"/>
    <w:rsid w:val="00A3529F"/>
    <w:rsid w:val="00A35D04"/>
    <w:rsid w:val="00A364D2"/>
    <w:rsid w:val="00A3686B"/>
    <w:rsid w:val="00A36A1E"/>
    <w:rsid w:val="00A37819"/>
    <w:rsid w:val="00A378E6"/>
    <w:rsid w:val="00A40358"/>
    <w:rsid w:val="00A4038A"/>
    <w:rsid w:val="00A4042B"/>
    <w:rsid w:val="00A40CDB"/>
    <w:rsid w:val="00A427EE"/>
    <w:rsid w:val="00A42964"/>
    <w:rsid w:val="00A42BA5"/>
    <w:rsid w:val="00A440AC"/>
    <w:rsid w:val="00A44163"/>
    <w:rsid w:val="00A44ED5"/>
    <w:rsid w:val="00A46028"/>
    <w:rsid w:val="00A4612B"/>
    <w:rsid w:val="00A46537"/>
    <w:rsid w:val="00A46D9F"/>
    <w:rsid w:val="00A47834"/>
    <w:rsid w:val="00A50648"/>
    <w:rsid w:val="00A50678"/>
    <w:rsid w:val="00A50A2F"/>
    <w:rsid w:val="00A50BD7"/>
    <w:rsid w:val="00A50D1F"/>
    <w:rsid w:val="00A50D76"/>
    <w:rsid w:val="00A50F34"/>
    <w:rsid w:val="00A52189"/>
    <w:rsid w:val="00A527E2"/>
    <w:rsid w:val="00A53022"/>
    <w:rsid w:val="00A53181"/>
    <w:rsid w:val="00A5335C"/>
    <w:rsid w:val="00A534ED"/>
    <w:rsid w:val="00A540C6"/>
    <w:rsid w:val="00A543CA"/>
    <w:rsid w:val="00A55331"/>
    <w:rsid w:val="00A556FB"/>
    <w:rsid w:val="00A5575E"/>
    <w:rsid w:val="00A55BA9"/>
    <w:rsid w:val="00A55EAC"/>
    <w:rsid w:val="00A56971"/>
    <w:rsid w:val="00A569C5"/>
    <w:rsid w:val="00A56EB0"/>
    <w:rsid w:val="00A57889"/>
    <w:rsid w:val="00A57AB9"/>
    <w:rsid w:val="00A604FC"/>
    <w:rsid w:val="00A6055C"/>
    <w:rsid w:val="00A605F0"/>
    <w:rsid w:val="00A60758"/>
    <w:rsid w:val="00A61893"/>
    <w:rsid w:val="00A62EE9"/>
    <w:rsid w:val="00A630D0"/>
    <w:rsid w:val="00A638C9"/>
    <w:rsid w:val="00A651FE"/>
    <w:rsid w:val="00A66DFE"/>
    <w:rsid w:val="00A6742A"/>
    <w:rsid w:val="00A67D30"/>
    <w:rsid w:val="00A70D10"/>
    <w:rsid w:val="00A70E8E"/>
    <w:rsid w:val="00A71680"/>
    <w:rsid w:val="00A7174E"/>
    <w:rsid w:val="00A7269E"/>
    <w:rsid w:val="00A73669"/>
    <w:rsid w:val="00A7381E"/>
    <w:rsid w:val="00A7450D"/>
    <w:rsid w:val="00A7469E"/>
    <w:rsid w:val="00A746E9"/>
    <w:rsid w:val="00A7499E"/>
    <w:rsid w:val="00A749D9"/>
    <w:rsid w:val="00A74DCA"/>
    <w:rsid w:val="00A74F54"/>
    <w:rsid w:val="00A75947"/>
    <w:rsid w:val="00A75C96"/>
    <w:rsid w:val="00A7663B"/>
    <w:rsid w:val="00A7694D"/>
    <w:rsid w:val="00A76B75"/>
    <w:rsid w:val="00A76B81"/>
    <w:rsid w:val="00A8041F"/>
    <w:rsid w:val="00A8056E"/>
    <w:rsid w:val="00A8091F"/>
    <w:rsid w:val="00A80E4F"/>
    <w:rsid w:val="00A8111A"/>
    <w:rsid w:val="00A81579"/>
    <w:rsid w:val="00A81BF9"/>
    <w:rsid w:val="00A82080"/>
    <w:rsid w:val="00A82358"/>
    <w:rsid w:val="00A82873"/>
    <w:rsid w:val="00A82BBC"/>
    <w:rsid w:val="00A83486"/>
    <w:rsid w:val="00A84199"/>
    <w:rsid w:val="00A84C74"/>
    <w:rsid w:val="00A854D1"/>
    <w:rsid w:val="00A857C0"/>
    <w:rsid w:val="00A85ADF"/>
    <w:rsid w:val="00A86590"/>
    <w:rsid w:val="00A87395"/>
    <w:rsid w:val="00A877D6"/>
    <w:rsid w:val="00A87C13"/>
    <w:rsid w:val="00A87F7B"/>
    <w:rsid w:val="00A908C6"/>
    <w:rsid w:val="00A90A1C"/>
    <w:rsid w:val="00A91012"/>
    <w:rsid w:val="00A91959"/>
    <w:rsid w:val="00A91D71"/>
    <w:rsid w:val="00A91EF9"/>
    <w:rsid w:val="00A92064"/>
    <w:rsid w:val="00A930A8"/>
    <w:rsid w:val="00A930AA"/>
    <w:rsid w:val="00A93119"/>
    <w:rsid w:val="00A9370C"/>
    <w:rsid w:val="00A93EC1"/>
    <w:rsid w:val="00A94048"/>
    <w:rsid w:val="00A94089"/>
    <w:rsid w:val="00A94B66"/>
    <w:rsid w:val="00A96168"/>
    <w:rsid w:val="00A9629F"/>
    <w:rsid w:val="00A96A51"/>
    <w:rsid w:val="00A96BC8"/>
    <w:rsid w:val="00A96E15"/>
    <w:rsid w:val="00A9705C"/>
    <w:rsid w:val="00A97485"/>
    <w:rsid w:val="00A97D2C"/>
    <w:rsid w:val="00AA0225"/>
    <w:rsid w:val="00AA098C"/>
    <w:rsid w:val="00AA1061"/>
    <w:rsid w:val="00AA1491"/>
    <w:rsid w:val="00AA1B25"/>
    <w:rsid w:val="00AA247B"/>
    <w:rsid w:val="00AA295F"/>
    <w:rsid w:val="00AA2AC6"/>
    <w:rsid w:val="00AA2DE8"/>
    <w:rsid w:val="00AA34D0"/>
    <w:rsid w:val="00AA3926"/>
    <w:rsid w:val="00AA39E7"/>
    <w:rsid w:val="00AA3CA9"/>
    <w:rsid w:val="00AA3D2E"/>
    <w:rsid w:val="00AA4019"/>
    <w:rsid w:val="00AA407C"/>
    <w:rsid w:val="00AA4790"/>
    <w:rsid w:val="00AA51AA"/>
    <w:rsid w:val="00AA5492"/>
    <w:rsid w:val="00AA5599"/>
    <w:rsid w:val="00AA6486"/>
    <w:rsid w:val="00AA6B29"/>
    <w:rsid w:val="00AA6C0F"/>
    <w:rsid w:val="00AA6E5A"/>
    <w:rsid w:val="00AA6FF5"/>
    <w:rsid w:val="00AA7814"/>
    <w:rsid w:val="00AB1111"/>
    <w:rsid w:val="00AB166D"/>
    <w:rsid w:val="00AB20A0"/>
    <w:rsid w:val="00AB2C5B"/>
    <w:rsid w:val="00AB3848"/>
    <w:rsid w:val="00AB394B"/>
    <w:rsid w:val="00AB3F5C"/>
    <w:rsid w:val="00AB49F4"/>
    <w:rsid w:val="00AB4ACE"/>
    <w:rsid w:val="00AB4E1F"/>
    <w:rsid w:val="00AB5491"/>
    <w:rsid w:val="00AB6D6C"/>
    <w:rsid w:val="00AB7166"/>
    <w:rsid w:val="00AC0165"/>
    <w:rsid w:val="00AC019E"/>
    <w:rsid w:val="00AC0379"/>
    <w:rsid w:val="00AC03D8"/>
    <w:rsid w:val="00AC03F5"/>
    <w:rsid w:val="00AC0634"/>
    <w:rsid w:val="00AC0D40"/>
    <w:rsid w:val="00AC129C"/>
    <w:rsid w:val="00AC1325"/>
    <w:rsid w:val="00AC14D1"/>
    <w:rsid w:val="00AC19AC"/>
    <w:rsid w:val="00AC21E4"/>
    <w:rsid w:val="00AC2A3A"/>
    <w:rsid w:val="00AC3170"/>
    <w:rsid w:val="00AC3586"/>
    <w:rsid w:val="00AC45B1"/>
    <w:rsid w:val="00AC4ABC"/>
    <w:rsid w:val="00AC4CC2"/>
    <w:rsid w:val="00AC5786"/>
    <w:rsid w:val="00AC57CD"/>
    <w:rsid w:val="00AC62A4"/>
    <w:rsid w:val="00AC68C5"/>
    <w:rsid w:val="00AC690A"/>
    <w:rsid w:val="00AC6F6A"/>
    <w:rsid w:val="00AC746A"/>
    <w:rsid w:val="00AC760E"/>
    <w:rsid w:val="00AC76A9"/>
    <w:rsid w:val="00AC79C9"/>
    <w:rsid w:val="00AC7DF1"/>
    <w:rsid w:val="00AD0A81"/>
    <w:rsid w:val="00AD0E00"/>
    <w:rsid w:val="00AD154B"/>
    <w:rsid w:val="00AD185A"/>
    <w:rsid w:val="00AD1A57"/>
    <w:rsid w:val="00AD1A78"/>
    <w:rsid w:val="00AD2154"/>
    <w:rsid w:val="00AD23A0"/>
    <w:rsid w:val="00AD2426"/>
    <w:rsid w:val="00AD3577"/>
    <w:rsid w:val="00AD3947"/>
    <w:rsid w:val="00AD3D5C"/>
    <w:rsid w:val="00AD5087"/>
    <w:rsid w:val="00AD55EF"/>
    <w:rsid w:val="00AD56EF"/>
    <w:rsid w:val="00AD5AB4"/>
    <w:rsid w:val="00AD5C7A"/>
    <w:rsid w:val="00AD5CC9"/>
    <w:rsid w:val="00AD5E92"/>
    <w:rsid w:val="00AD61A6"/>
    <w:rsid w:val="00AD66F5"/>
    <w:rsid w:val="00AD686E"/>
    <w:rsid w:val="00AD7BA3"/>
    <w:rsid w:val="00AD7FB0"/>
    <w:rsid w:val="00AE03A6"/>
    <w:rsid w:val="00AE042C"/>
    <w:rsid w:val="00AE230E"/>
    <w:rsid w:val="00AE3B13"/>
    <w:rsid w:val="00AE3B58"/>
    <w:rsid w:val="00AE3E25"/>
    <w:rsid w:val="00AE4B37"/>
    <w:rsid w:val="00AE4E6E"/>
    <w:rsid w:val="00AE516D"/>
    <w:rsid w:val="00AE53BE"/>
    <w:rsid w:val="00AE5F95"/>
    <w:rsid w:val="00AE6767"/>
    <w:rsid w:val="00AE70BF"/>
    <w:rsid w:val="00AE7639"/>
    <w:rsid w:val="00AF03A0"/>
    <w:rsid w:val="00AF1609"/>
    <w:rsid w:val="00AF1EC0"/>
    <w:rsid w:val="00AF20CC"/>
    <w:rsid w:val="00AF2A12"/>
    <w:rsid w:val="00AF2B44"/>
    <w:rsid w:val="00AF31BD"/>
    <w:rsid w:val="00AF379C"/>
    <w:rsid w:val="00AF385C"/>
    <w:rsid w:val="00AF3A52"/>
    <w:rsid w:val="00AF3E71"/>
    <w:rsid w:val="00AF41CF"/>
    <w:rsid w:val="00AF4261"/>
    <w:rsid w:val="00AF443A"/>
    <w:rsid w:val="00AF473F"/>
    <w:rsid w:val="00AF5343"/>
    <w:rsid w:val="00AF68B9"/>
    <w:rsid w:val="00AF6B71"/>
    <w:rsid w:val="00AF7431"/>
    <w:rsid w:val="00AF76A3"/>
    <w:rsid w:val="00AF78CB"/>
    <w:rsid w:val="00B005B2"/>
    <w:rsid w:val="00B00F66"/>
    <w:rsid w:val="00B016D4"/>
    <w:rsid w:val="00B018BA"/>
    <w:rsid w:val="00B024CB"/>
    <w:rsid w:val="00B02AEC"/>
    <w:rsid w:val="00B02AFD"/>
    <w:rsid w:val="00B02C20"/>
    <w:rsid w:val="00B03D14"/>
    <w:rsid w:val="00B04927"/>
    <w:rsid w:val="00B04F9A"/>
    <w:rsid w:val="00B05646"/>
    <w:rsid w:val="00B058E8"/>
    <w:rsid w:val="00B05AD9"/>
    <w:rsid w:val="00B05E4E"/>
    <w:rsid w:val="00B06667"/>
    <w:rsid w:val="00B06692"/>
    <w:rsid w:val="00B068BF"/>
    <w:rsid w:val="00B06E3C"/>
    <w:rsid w:val="00B06EA4"/>
    <w:rsid w:val="00B06EF2"/>
    <w:rsid w:val="00B072BF"/>
    <w:rsid w:val="00B07332"/>
    <w:rsid w:val="00B07DC5"/>
    <w:rsid w:val="00B07F4E"/>
    <w:rsid w:val="00B102E1"/>
    <w:rsid w:val="00B10488"/>
    <w:rsid w:val="00B10773"/>
    <w:rsid w:val="00B10EAB"/>
    <w:rsid w:val="00B112F9"/>
    <w:rsid w:val="00B11A27"/>
    <w:rsid w:val="00B12892"/>
    <w:rsid w:val="00B12B1F"/>
    <w:rsid w:val="00B12B2C"/>
    <w:rsid w:val="00B12B82"/>
    <w:rsid w:val="00B14858"/>
    <w:rsid w:val="00B149A4"/>
    <w:rsid w:val="00B14FF8"/>
    <w:rsid w:val="00B1512D"/>
    <w:rsid w:val="00B15254"/>
    <w:rsid w:val="00B15299"/>
    <w:rsid w:val="00B15F25"/>
    <w:rsid w:val="00B160CE"/>
    <w:rsid w:val="00B16707"/>
    <w:rsid w:val="00B167D0"/>
    <w:rsid w:val="00B16D81"/>
    <w:rsid w:val="00B177FF"/>
    <w:rsid w:val="00B17E60"/>
    <w:rsid w:val="00B17F7F"/>
    <w:rsid w:val="00B205E6"/>
    <w:rsid w:val="00B206EF"/>
    <w:rsid w:val="00B207AE"/>
    <w:rsid w:val="00B2087E"/>
    <w:rsid w:val="00B21143"/>
    <w:rsid w:val="00B214ED"/>
    <w:rsid w:val="00B21742"/>
    <w:rsid w:val="00B22C75"/>
    <w:rsid w:val="00B235CF"/>
    <w:rsid w:val="00B242C6"/>
    <w:rsid w:val="00B24744"/>
    <w:rsid w:val="00B24C86"/>
    <w:rsid w:val="00B24E00"/>
    <w:rsid w:val="00B2570B"/>
    <w:rsid w:val="00B25A2E"/>
    <w:rsid w:val="00B263E7"/>
    <w:rsid w:val="00B26479"/>
    <w:rsid w:val="00B31284"/>
    <w:rsid w:val="00B31379"/>
    <w:rsid w:val="00B314D1"/>
    <w:rsid w:val="00B315B4"/>
    <w:rsid w:val="00B31CF7"/>
    <w:rsid w:val="00B31E5E"/>
    <w:rsid w:val="00B3299F"/>
    <w:rsid w:val="00B32B6A"/>
    <w:rsid w:val="00B3424E"/>
    <w:rsid w:val="00B34A9D"/>
    <w:rsid w:val="00B358D3"/>
    <w:rsid w:val="00B362B7"/>
    <w:rsid w:val="00B369F7"/>
    <w:rsid w:val="00B400DC"/>
    <w:rsid w:val="00B4096E"/>
    <w:rsid w:val="00B40B29"/>
    <w:rsid w:val="00B4163F"/>
    <w:rsid w:val="00B417EA"/>
    <w:rsid w:val="00B41FC0"/>
    <w:rsid w:val="00B42B4B"/>
    <w:rsid w:val="00B434D2"/>
    <w:rsid w:val="00B4380C"/>
    <w:rsid w:val="00B44228"/>
    <w:rsid w:val="00B4437F"/>
    <w:rsid w:val="00B44D43"/>
    <w:rsid w:val="00B45678"/>
    <w:rsid w:val="00B45828"/>
    <w:rsid w:val="00B460A1"/>
    <w:rsid w:val="00B46412"/>
    <w:rsid w:val="00B468D1"/>
    <w:rsid w:val="00B46A1E"/>
    <w:rsid w:val="00B47405"/>
    <w:rsid w:val="00B4776E"/>
    <w:rsid w:val="00B47AE2"/>
    <w:rsid w:val="00B47D1E"/>
    <w:rsid w:val="00B47F39"/>
    <w:rsid w:val="00B506F4"/>
    <w:rsid w:val="00B51966"/>
    <w:rsid w:val="00B51A39"/>
    <w:rsid w:val="00B52CBE"/>
    <w:rsid w:val="00B53352"/>
    <w:rsid w:val="00B53633"/>
    <w:rsid w:val="00B541AD"/>
    <w:rsid w:val="00B5434A"/>
    <w:rsid w:val="00B54364"/>
    <w:rsid w:val="00B54663"/>
    <w:rsid w:val="00B54BC8"/>
    <w:rsid w:val="00B54C13"/>
    <w:rsid w:val="00B54D1F"/>
    <w:rsid w:val="00B553B6"/>
    <w:rsid w:val="00B55434"/>
    <w:rsid w:val="00B55698"/>
    <w:rsid w:val="00B5571F"/>
    <w:rsid w:val="00B557F8"/>
    <w:rsid w:val="00B5589A"/>
    <w:rsid w:val="00B55A2E"/>
    <w:rsid w:val="00B55BBE"/>
    <w:rsid w:val="00B55F90"/>
    <w:rsid w:val="00B56A2C"/>
    <w:rsid w:val="00B56B9E"/>
    <w:rsid w:val="00B57287"/>
    <w:rsid w:val="00B575A1"/>
    <w:rsid w:val="00B6038A"/>
    <w:rsid w:val="00B60504"/>
    <w:rsid w:val="00B608C5"/>
    <w:rsid w:val="00B60F2D"/>
    <w:rsid w:val="00B61A8D"/>
    <w:rsid w:val="00B61DDB"/>
    <w:rsid w:val="00B627FA"/>
    <w:rsid w:val="00B62FD5"/>
    <w:rsid w:val="00B63623"/>
    <w:rsid w:val="00B63887"/>
    <w:rsid w:val="00B6400F"/>
    <w:rsid w:val="00B644F3"/>
    <w:rsid w:val="00B64E08"/>
    <w:rsid w:val="00B64FFD"/>
    <w:rsid w:val="00B650C8"/>
    <w:rsid w:val="00B65688"/>
    <w:rsid w:val="00B6616C"/>
    <w:rsid w:val="00B66E8F"/>
    <w:rsid w:val="00B66EA9"/>
    <w:rsid w:val="00B674F1"/>
    <w:rsid w:val="00B67771"/>
    <w:rsid w:val="00B677EA"/>
    <w:rsid w:val="00B70A8E"/>
    <w:rsid w:val="00B70ED3"/>
    <w:rsid w:val="00B71236"/>
    <w:rsid w:val="00B71AD6"/>
    <w:rsid w:val="00B73662"/>
    <w:rsid w:val="00B73968"/>
    <w:rsid w:val="00B73AAE"/>
    <w:rsid w:val="00B73D8C"/>
    <w:rsid w:val="00B73EC7"/>
    <w:rsid w:val="00B7550E"/>
    <w:rsid w:val="00B7550F"/>
    <w:rsid w:val="00B75625"/>
    <w:rsid w:val="00B75E5D"/>
    <w:rsid w:val="00B75F06"/>
    <w:rsid w:val="00B7715E"/>
    <w:rsid w:val="00B7736D"/>
    <w:rsid w:val="00B77766"/>
    <w:rsid w:val="00B77BC6"/>
    <w:rsid w:val="00B77EE5"/>
    <w:rsid w:val="00B8075E"/>
    <w:rsid w:val="00B80A67"/>
    <w:rsid w:val="00B80BFA"/>
    <w:rsid w:val="00B80CFE"/>
    <w:rsid w:val="00B80E07"/>
    <w:rsid w:val="00B8106A"/>
    <w:rsid w:val="00B8168A"/>
    <w:rsid w:val="00B81B6F"/>
    <w:rsid w:val="00B81CEC"/>
    <w:rsid w:val="00B82815"/>
    <w:rsid w:val="00B82CBB"/>
    <w:rsid w:val="00B82CBD"/>
    <w:rsid w:val="00B83BCA"/>
    <w:rsid w:val="00B843CE"/>
    <w:rsid w:val="00B859D7"/>
    <w:rsid w:val="00B86031"/>
    <w:rsid w:val="00B86A0D"/>
    <w:rsid w:val="00B86A9C"/>
    <w:rsid w:val="00B86B15"/>
    <w:rsid w:val="00B86E11"/>
    <w:rsid w:val="00B86EE6"/>
    <w:rsid w:val="00B871DF"/>
    <w:rsid w:val="00B874E1"/>
    <w:rsid w:val="00B8758D"/>
    <w:rsid w:val="00B87637"/>
    <w:rsid w:val="00B87966"/>
    <w:rsid w:val="00B90540"/>
    <w:rsid w:val="00B9056F"/>
    <w:rsid w:val="00B90853"/>
    <w:rsid w:val="00B9165D"/>
    <w:rsid w:val="00B91C78"/>
    <w:rsid w:val="00B92379"/>
    <w:rsid w:val="00B92CAB"/>
    <w:rsid w:val="00B92F48"/>
    <w:rsid w:val="00B93A54"/>
    <w:rsid w:val="00B9407F"/>
    <w:rsid w:val="00B94609"/>
    <w:rsid w:val="00B948EA"/>
    <w:rsid w:val="00B95160"/>
    <w:rsid w:val="00B95622"/>
    <w:rsid w:val="00B9582B"/>
    <w:rsid w:val="00B95BBD"/>
    <w:rsid w:val="00B95D0D"/>
    <w:rsid w:val="00B96331"/>
    <w:rsid w:val="00B96374"/>
    <w:rsid w:val="00B966E1"/>
    <w:rsid w:val="00B97412"/>
    <w:rsid w:val="00B978C3"/>
    <w:rsid w:val="00BA02AC"/>
    <w:rsid w:val="00BA02EC"/>
    <w:rsid w:val="00BA073D"/>
    <w:rsid w:val="00BA10F9"/>
    <w:rsid w:val="00BA1CE2"/>
    <w:rsid w:val="00BA213E"/>
    <w:rsid w:val="00BA27CB"/>
    <w:rsid w:val="00BA2BED"/>
    <w:rsid w:val="00BA333F"/>
    <w:rsid w:val="00BA4212"/>
    <w:rsid w:val="00BA43A9"/>
    <w:rsid w:val="00BA452B"/>
    <w:rsid w:val="00BA4A56"/>
    <w:rsid w:val="00BA5AA7"/>
    <w:rsid w:val="00BA609E"/>
    <w:rsid w:val="00BA6192"/>
    <w:rsid w:val="00BA6571"/>
    <w:rsid w:val="00BA68AD"/>
    <w:rsid w:val="00BA6A80"/>
    <w:rsid w:val="00BA6D93"/>
    <w:rsid w:val="00BA77C4"/>
    <w:rsid w:val="00BA7B49"/>
    <w:rsid w:val="00BB023D"/>
    <w:rsid w:val="00BB07EE"/>
    <w:rsid w:val="00BB1818"/>
    <w:rsid w:val="00BB1969"/>
    <w:rsid w:val="00BB1A71"/>
    <w:rsid w:val="00BB1AC9"/>
    <w:rsid w:val="00BB20AB"/>
    <w:rsid w:val="00BB20CA"/>
    <w:rsid w:val="00BB2F58"/>
    <w:rsid w:val="00BB304F"/>
    <w:rsid w:val="00BB31BE"/>
    <w:rsid w:val="00BB32A5"/>
    <w:rsid w:val="00BB3B23"/>
    <w:rsid w:val="00BB3B24"/>
    <w:rsid w:val="00BB40A8"/>
    <w:rsid w:val="00BB4BFF"/>
    <w:rsid w:val="00BB4D77"/>
    <w:rsid w:val="00BB5B65"/>
    <w:rsid w:val="00BB667D"/>
    <w:rsid w:val="00BB6AB8"/>
    <w:rsid w:val="00BB6B36"/>
    <w:rsid w:val="00BB6CBC"/>
    <w:rsid w:val="00BB71C4"/>
    <w:rsid w:val="00BB76DD"/>
    <w:rsid w:val="00BB77C2"/>
    <w:rsid w:val="00BC0999"/>
    <w:rsid w:val="00BC0CAC"/>
    <w:rsid w:val="00BC0D68"/>
    <w:rsid w:val="00BC0F39"/>
    <w:rsid w:val="00BC159B"/>
    <w:rsid w:val="00BC1637"/>
    <w:rsid w:val="00BC188C"/>
    <w:rsid w:val="00BC1CD2"/>
    <w:rsid w:val="00BC22A6"/>
    <w:rsid w:val="00BC2BF9"/>
    <w:rsid w:val="00BC4133"/>
    <w:rsid w:val="00BC4BE8"/>
    <w:rsid w:val="00BC5721"/>
    <w:rsid w:val="00BC61C0"/>
    <w:rsid w:val="00BC6608"/>
    <w:rsid w:val="00BC75DE"/>
    <w:rsid w:val="00BD054B"/>
    <w:rsid w:val="00BD0949"/>
    <w:rsid w:val="00BD12B1"/>
    <w:rsid w:val="00BD190D"/>
    <w:rsid w:val="00BD1AA8"/>
    <w:rsid w:val="00BD1D44"/>
    <w:rsid w:val="00BD223D"/>
    <w:rsid w:val="00BD2474"/>
    <w:rsid w:val="00BD3144"/>
    <w:rsid w:val="00BD31AD"/>
    <w:rsid w:val="00BD31FD"/>
    <w:rsid w:val="00BD3B19"/>
    <w:rsid w:val="00BD4BC5"/>
    <w:rsid w:val="00BD6F5B"/>
    <w:rsid w:val="00BD70CF"/>
    <w:rsid w:val="00BD7232"/>
    <w:rsid w:val="00BD7F18"/>
    <w:rsid w:val="00BE0C8A"/>
    <w:rsid w:val="00BE1B71"/>
    <w:rsid w:val="00BE206E"/>
    <w:rsid w:val="00BE2609"/>
    <w:rsid w:val="00BE2B4C"/>
    <w:rsid w:val="00BE3CB5"/>
    <w:rsid w:val="00BE45A9"/>
    <w:rsid w:val="00BE5375"/>
    <w:rsid w:val="00BE54E6"/>
    <w:rsid w:val="00BE5E0A"/>
    <w:rsid w:val="00BE6668"/>
    <w:rsid w:val="00BE697F"/>
    <w:rsid w:val="00BE6A98"/>
    <w:rsid w:val="00BE6D5D"/>
    <w:rsid w:val="00BE7125"/>
    <w:rsid w:val="00BE7F1D"/>
    <w:rsid w:val="00BF0934"/>
    <w:rsid w:val="00BF0BE1"/>
    <w:rsid w:val="00BF11E8"/>
    <w:rsid w:val="00BF254E"/>
    <w:rsid w:val="00BF2E4C"/>
    <w:rsid w:val="00BF3907"/>
    <w:rsid w:val="00BF3CC9"/>
    <w:rsid w:val="00BF41DC"/>
    <w:rsid w:val="00BF50A1"/>
    <w:rsid w:val="00BF53B6"/>
    <w:rsid w:val="00BF5C71"/>
    <w:rsid w:val="00BF6394"/>
    <w:rsid w:val="00BF667E"/>
    <w:rsid w:val="00BF75F8"/>
    <w:rsid w:val="00C00D28"/>
    <w:rsid w:val="00C00F9E"/>
    <w:rsid w:val="00C01225"/>
    <w:rsid w:val="00C01A2C"/>
    <w:rsid w:val="00C0211A"/>
    <w:rsid w:val="00C0217E"/>
    <w:rsid w:val="00C02453"/>
    <w:rsid w:val="00C0297A"/>
    <w:rsid w:val="00C03008"/>
    <w:rsid w:val="00C03138"/>
    <w:rsid w:val="00C0359D"/>
    <w:rsid w:val="00C04EA9"/>
    <w:rsid w:val="00C052FE"/>
    <w:rsid w:val="00C056D4"/>
    <w:rsid w:val="00C05F8B"/>
    <w:rsid w:val="00C06307"/>
    <w:rsid w:val="00C063C7"/>
    <w:rsid w:val="00C0660F"/>
    <w:rsid w:val="00C06B1F"/>
    <w:rsid w:val="00C06C3C"/>
    <w:rsid w:val="00C074BD"/>
    <w:rsid w:val="00C075E0"/>
    <w:rsid w:val="00C0772C"/>
    <w:rsid w:val="00C07750"/>
    <w:rsid w:val="00C10668"/>
    <w:rsid w:val="00C10EAE"/>
    <w:rsid w:val="00C11D59"/>
    <w:rsid w:val="00C11ED3"/>
    <w:rsid w:val="00C122DD"/>
    <w:rsid w:val="00C12CD0"/>
    <w:rsid w:val="00C12E45"/>
    <w:rsid w:val="00C12F8C"/>
    <w:rsid w:val="00C14148"/>
    <w:rsid w:val="00C14518"/>
    <w:rsid w:val="00C1484B"/>
    <w:rsid w:val="00C14E6B"/>
    <w:rsid w:val="00C1525F"/>
    <w:rsid w:val="00C154D4"/>
    <w:rsid w:val="00C15F82"/>
    <w:rsid w:val="00C15F86"/>
    <w:rsid w:val="00C162A8"/>
    <w:rsid w:val="00C1661B"/>
    <w:rsid w:val="00C20645"/>
    <w:rsid w:val="00C2087B"/>
    <w:rsid w:val="00C20A8F"/>
    <w:rsid w:val="00C2229D"/>
    <w:rsid w:val="00C22734"/>
    <w:rsid w:val="00C22755"/>
    <w:rsid w:val="00C22C74"/>
    <w:rsid w:val="00C23179"/>
    <w:rsid w:val="00C2351C"/>
    <w:rsid w:val="00C23DD6"/>
    <w:rsid w:val="00C2499B"/>
    <w:rsid w:val="00C24A58"/>
    <w:rsid w:val="00C24C97"/>
    <w:rsid w:val="00C2539F"/>
    <w:rsid w:val="00C255E5"/>
    <w:rsid w:val="00C26BE2"/>
    <w:rsid w:val="00C270FD"/>
    <w:rsid w:val="00C2777F"/>
    <w:rsid w:val="00C277F3"/>
    <w:rsid w:val="00C27D03"/>
    <w:rsid w:val="00C300E6"/>
    <w:rsid w:val="00C3026A"/>
    <w:rsid w:val="00C304D3"/>
    <w:rsid w:val="00C3058A"/>
    <w:rsid w:val="00C30B16"/>
    <w:rsid w:val="00C3159E"/>
    <w:rsid w:val="00C31A0D"/>
    <w:rsid w:val="00C32190"/>
    <w:rsid w:val="00C33090"/>
    <w:rsid w:val="00C3320A"/>
    <w:rsid w:val="00C344F8"/>
    <w:rsid w:val="00C34869"/>
    <w:rsid w:val="00C34A9F"/>
    <w:rsid w:val="00C34D61"/>
    <w:rsid w:val="00C3503F"/>
    <w:rsid w:val="00C35B1E"/>
    <w:rsid w:val="00C35B24"/>
    <w:rsid w:val="00C35C4E"/>
    <w:rsid w:val="00C36224"/>
    <w:rsid w:val="00C362CA"/>
    <w:rsid w:val="00C36525"/>
    <w:rsid w:val="00C3667A"/>
    <w:rsid w:val="00C36A4A"/>
    <w:rsid w:val="00C36E4D"/>
    <w:rsid w:val="00C36F43"/>
    <w:rsid w:val="00C37828"/>
    <w:rsid w:val="00C37CAD"/>
    <w:rsid w:val="00C40270"/>
    <w:rsid w:val="00C4028D"/>
    <w:rsid w:val="00C40739"/>
    <w:rsid w:val="00C416CC"/>
    <w:rsid w:val="00C4305F"/>
    <w:rsid w:val="00C43125"/>
    <w:rsid w:val="00C44B8F"/>
    <w:rsid w:val="00C45046"/>
    <w:rsid w:val="00C451C2"/>
    <w:rsid w:val="00C4576E"/>
    <w:rsid w:val="00C45B62"/>
    <w:rsid w:val="00C45E36"/>
    <w:rsid w:val="00C45F1E"/>
    <w:rsid w:val="00C46242"/>
    <w:rsid w:val="00C466B9"/>
    <w:rsid w:val="00C46EDC"/>
    <w:rsid w:val="00C50072"/>
    <w:rsid w:val="00C502D5"/>
    <w:rsid w:val="00C50402"/>
    <w:rsid w:val="00C5043C"/>
    <w:rsid w:val="00C505D9"/>
    <w:rsid w:val="00C50C6C"/>
    <w:rsid w:val="00C50F24"/>
    <w:rsid w:val="00C50FB3"/>
    <w:rsid w:val="00C51397"/>
    <w:rsid w:val="00C52007"/>
    <w:rsid w:val="00C5269F"/>
    <w:rsid w:val="00C527CB"/>
    <w:rsid w:val="00C53043"/>
    <w:rsid w:val="00C5369F"/>
    <w:rsid w:val="00C547D1"/>
    <w:rsid w:val="00C54887"/>
    <w:rsid w:val="00C552BE"/>
    <w:rsid w:val="00C563EB"/>
    <w:rsid w:val="00C5646A"/>
    <w:rsid w:val="00C5650E"/>
    <w:rsid w:val="00C56519"/>
    <w:rsid w:val="00C5686D"/>
    <w:rsid w:val="00C569B7"/>
    <w:rsid w:val="00C573E6"/>
    <w:rsid w:val="00C574FB"/>
    <w:rsid w:val="00C57A1E"/>
    <w:rsid w:val="00C600A2"/>
    <w:rsid w:val="00C605E9"/>
    <w:rsid w:val="00C60E30"/>
    <w:rsid w:val="00C60FA0"/>
    <w:rsid w:val="00C6195F"/>
    <w:rsid w:val="00C64395"/>
    <w:rsid w:val="00C6465D"/>
    <w:rsid w:val="00C65258"/>
    <w:rsid w:val="00C65CC0"/>
    <w:rsid w:val="00C66447"/>
    <w:rsid w:val="00C6677E"/>
    <w:rsid w:val="00C66F9C"/>
    <w:rsid w:val="00C67383"/>
    <w:rsid w:val="00C67434"/>
    <w:rsid w:val="00C7008C"/>
    <w:rsid w:val="00C705DA"/>
    <w:rsid w:val="00C70D7F"/>
    <w:rsid w:val="00C70F0D"/>
    <w:rsid w:val="00C71C35"/>
    <w:rsid w:val="00C722A4"/>
    <w:rsid w:val="00C72633"/>
    <w:rsid w:val="00C739CE"/>
    <w:rsid w:val="00C73C05"/>
    <w:rsid w:val="00C74887"/>
    <w:rsid w:val="00C7516C"/>
    <w:rsid w:val="00C753BD"/>
    <w:rsid w:val="00C757F3"/>
    <w:rsid w:val="00C7587F"/>
    <w:rsid w:val="00C75EFC"/>
    <w:rsid w:val="00C76D68"/>
    <w:rsid w:val="00C77454"/>
    <w:rsid w:val="00C80159"/>
    <w:rsid w:val="00C8037F"/>
    <w:rsid w:val="00C80BCC"/>
    <w:rsid w:val="00C80CC6"/>
    <w:rsid w:val="00C81954"/>
    <w:rsid w:val="00C822D2"/>
    <w:rsid w:val="00C8278F"/>
    <w:rsid w:val="00C82D66"/>
    <w:rsid w:val="00C82D7B"/>
    <w:rsid w:val="00C82F83"/>
    <w:rsid w:val="00C835CB"/>
    <w:rsid w:val="00C83E41"/>
    <w:rsid w:val="00C83E90"/>
    <w:rsid w:val="00C8469E"/>
    <w:rsid w:val="00C85246"/>
    <w:rsid w:val="00C8606B"/>
    <w:rsid w:val="00C8607F"/>
    <w:rsid w:val="00C860A6"/>
    <w:rsid w:val="00C862C7"/>
    <w:rsid w:val="00C8638C"/>
    <w:rsid w:val="00C863DF"/>
    <w:rsid w:val="00C8686C"/>
    <w:rsid w:val="00C879B8"/>
    <w:rsid w:val="00C90ABA"/>
    <w:rsid w:val="00C91127"/>
    <w:rsid w:val="00C91271"/>
    <w:rsid w:val="00C91E34"/>
    <w:rsid w:val="00C925A1"/>
    <w:rsid w:val="00C929D8"/>
    <w:rsid w:val="00C93214"/>
    <w:rsid w:val="00C93356"/>
    <w:rsid w:val="00C9340D"/>
    <w:rsid w:val="00C946C1"/>
    <w:rsid w:val="00C94EEF"/>
    <w:rsid w:val="00C95B2B"/>
    <w:rsid w:val="00C95DE8"/>
    <w:rsid w:val="00C95F6D"/>
    <w:rsid w:val="00C964C9"/>
    <w:rsid w:val="00C964D0"/>
    <w:rsid w:val="00C97E1E"/>
    <w:rsid w:val="00C97FB2"/>
    <w:rsid w:val="00CA0459"/>
    <w:rsid w:val="00CA084B"/>
    <w:rsid w:val="00CA0998"/>
    <w:rsid w:val="00CA0B28"/>
    <w:rsid w:val="00CA0B4F"/>
    <w:rsid w:val="00CA1049"/>
    <w:rsid w:val="00CA10CD"/>
    <w:rsid w:val="00CA13AB"/>
    <w:rsid w:val="00CA14C0"/>
    <w:rsid w:val="00CA17DB"/>
    <w:rsid w:val="00CA2981"/>
    <w:rsid w:val="00CA3AB8"/>
    <w:rsid w:val="00CA40AF"/>
    <w:rsid w:val="00CA4487"/>
    <w:rsid w:val="00CA4D37"/>
    <w:rsid w:val="00CA4EEE"/>
    <w:rsid w:val="00CA516A"/>
    <w:rsid w:val="00CA51C5"/>
    <w:rsid w:val="00CA63E4"/>
    <w:rsid w:val="00CA6675"/>
    <w:rsid w:val="00CA6B1C"/>
    <w:rsid w:val="00CA7349"/>
    <w:rsid w:val="00CA74B3"/>
    <w:rsid w:val="00CA7B0D"/>
    <w:rsid w:val="00CA7C5E"/>
    <w:rsid w:val="00CA7CEF"/>
    <w:rsid w:val="00CB10A1"/>
    <w:rsid w:val="00CB10B7"/>
    <w:rsid w:val="00CB1204"/>
    <w:rsid w:val="00CB163F"/>
    <w:rsid w:val="00CB1866"/>
    <w:rsid w:val="00CB21FD"/>
    <w:rsid w:val="00CB250E"/>
    <w:rsid w:val="00CB2A0A"/>
    <w:rsid w:val="00CB3E9B"/>
    <w:rsid w:val="00CB4AE0"/>
    <w:rsid w:val="00CB51DC"/>
    <w:rsid w:val="00CB5DDB"/>
    <w:rsid w:val="00CB62B7"/>
    <w:rsid w:val="00CB6910"/>
    <w:rsid w:val="00CB6941"/>
    <w:rsid w:val="00CB70C1"/>
    <w:rsid w:val="00CB74A2"/>
    <w:rsid w:val="00CB7527"/>
    <w:rsid w:val="00CB7AE4"/>
    <w:rsid w:val="00CB7C4E"/>
    <w:rsid w:val="00CC0AFA"/>
    <w:rsid w:val="00CC0B01"/>
    <w:rsid w:val="00CC19CD"/>
    <w:rsid w:val="00CC1E57"/>
    <w:rsid w:val="00CC2811"/>
    <w:rsid w:val="00CC3034"/>
    <w:rsid w:val="00CC30DC"/>
    <w:rsid w:val="00CC356F"/>
    <w:rsid w:val="00CC35B4"/>
    <w:rsid w:val="00CC46F5"/>
    <w:rsid w:val="00CC4818"/>
    <w:rsid w:val="00CC5682"/>
    <w:rsid w:val="00CC5D30"/>
    <w:rsid w:val="00CC5E9F"/>
    <w:rsid w:val="00CC66E3"/>
    <w:rsid w:val="00CC6E90"/>
    <w:rsid w:val="00CC6F66"/>
    <w:rsid w:val="00CC6F6E"/>
    <w:rsid w:val="00CC6FF1"/>
    <w:rsid w:val="00CC7767"/>
    <w:rsid w:val="00CC789D"/>
    <w:rsid w:val="00CD000C"/>
    <w:rsid w:val="00CD02B0"/>
    <w:rsid w:val="00CD03B4"/>
    <w:rsid w:val="00CD078E"/>
    <w:rsid w:val="00CD110B"/>
    <w:rsid w:val="00CD1CB9"/>
    <w:rsid w:val="00CD286F"/>
    <w:rsid w:val="00CD2CCD"/>
    <w:rsid w:val="00CD3BC2"/>
    <w:rsid w:val="00CD3BC6"/>
    <w:rsid w:val="00CD3C4F"/>
    <w:rsid w:val="00CD43A0"/>
    <w:rsid w:val="00CD516C"/>
    <w:rsid w:val="00CD52A1"/>
    <w:rsid w:val="00CD5603"/>
    <w:rsid w:val="00CD593C"/>
    <w:rsid w:val="00CD5A19"/>
    <w:rsid w:val="00CD69E1"/>
    <w:rsid w:val="00CD6D99"/>
    <w:rsid w:val="00CD7468"/>
    <w:rsid w:val="00CD797A"/>
    <w:rsid w:val="00CD7BB0"/>
    <w:rsid w:val="00CE05AE"/>
    <w:rsid w:val="00CE0FBE"/>
    <w:rsid w:val="00CE1357"/>
    <w:rsid w:val="00CE16B3"/>
    <w:rsid w:val="00CE1751"/>
    <w:rsid w:val="00CE199B"/>
    <w:rsid w:val="00CE1A10"/>
    <w:rsid w:val="00CE28E4"/>
    <w:rsid w:val="00CE2926"/>
    <w:rsid w:val="00CE2DCE"/>
    <w:rsid w:val="00CE2E5F"/>
    <w:rsid w:val="00CE3914"/>
    <w:rsid w:val="00CE3955"/>
    <w:rsid w:val="00CE4699"/>
    <w:rsid w:val="00CE5010"/>
    <w:rsid w:val="00CE5090"/>
    <w:rsid w:val="00CE59DB"/>
    <w:rsid w:val="00CE5E1D"/>
    <w:rsid w:val="00CE5EC7"/>
    <w:rsid w:val="00CE62D6"/>
    <w:rsid w:val="00CE6603"/>
    <w:rsid w:val="00CE6952"/>
    <w:rsid w:val="00CE7150"/>
    <w:rsid w:val="00CE752B"/>
    <w:rsid w:val="00CE77B1"/>
    <w:rsid w:val="00CE7B73"/>
    <w:rsid w:val="00CE7DE8"/>
    <w:rsid w:val="00CE7F9B"/>
    <w:rsid w:val="00CF002E"/>
    <w:rsid w:val="00CF0244"/>
    <w:rsid w:val="00CF027F"/>
    <w:rsid w:val="00CF0AE9"/>
    <w:rsid w:val="00CF0DF8"/>
    <w:rsid w:val="00CF1202"/>
    <w:rsid w:val="00CF1C20"/>
    <w:rsid w:val="00CF2117"/>
    <w:rsid w:val="00CF2C7E"/>
    <w:rsid w:val="00CF2E8D"/>
    <w:rsid w:val="00CF2EEE"/>
    <w:rsid w:val="00CF3365"/>
    <w:rsid w:val="00CF37A8"/>
    <w:rsid w:val="00CF4B4C"/>
    <w:rsid w:val="00CF4B5D"/>
    <w:rsid w:val="00CF4E30"/>
    <w:rsid w:val="00CF508C"/>
    <w:rsid w:val="00CF554D"/>
    <w:rsid w:val="00CF615F"/>
    <w:rsid w:val="00CF6B37"/>
    <w:rsid w:val="00CF7327"/>
    <w:rsid w:val="00CF745A"/>
    <w:rsid w:val="00CF7686"/>
    <w:rsid w:val="00CF7AC2"/>
    <w:rsid w:val="00CF7CE2"/>
    <w:rsid w:val="00CF7F75"/>
    <w:rsid w:val="00D0003C"/>
    <w:rsid w:val="00D002AA"/>
    <w:rsid w:val="00D006AC"/>
    <w:rsid w:val="00D011D9"/>
    <w:rsid w:val="00D0238C"/>
    <w:rsid w:val="00D02526"/>
    <w:rsid w:val="00D03A9C"/>
    <w:rsid w:val="00D03D34"/>
    <w:rsid w:val="00D04126"/>
    <w:rsid w:val="00D04A41"/>
    <w:rsid w:val="00D04BF7"/>
    <w:rsid w:val="00D05059"/>
    <w:rsid w:val="00D0596F"/>
    <w:rsid w:val="00D05E47"/>
    <w:rsid w:val="00D0626D"/>
    <w:rsid w:val="00D06905"/>
    <w:rsid w:val="00D0758E"/>
    <w:rsid w:val="00D0768D"/>
    <w:rsid w:val="00D1066A"/>
    <w:rsid w:val="00D1195C"/>
    <w:rsid w:val="00D11985"/>
    <w:rsid w:val="00D11D1D"/>
    <w:rsid w:val="00D121E2"/>
    <w:rsid w:val="00D1299A"/>
    <w:rsid w:val="00D12BC5"/>
    <w:rsid w:val="00D13425"/>
    <w:rsid w:val="00D14DAE"/>
    <w:rsid w:val="00D15564"/>
    <w:rsid w:val="00D155E2"/>
    <w:rsid w:val="00D16038"/>
    <w:rsid w:val="00D16201"/>
    <w:rsid w:val="00D16536"/>
    <w:rsid w:val="00D1682D"/>
    <w:rsid w:val="00D168DA"/>
    <w:rsid w:val="00D171AC"/>
    <w:rsid w:val="00D17346"/>
    <w:rsid w:val="00D17506"/>
    <w:rsid w:val="00D17A75"/>
    <w:rsid w:val="00D21465"/>
    <w:rsid w:val="00D2163B"/>
    <w:rsid w:val="00D225B6"/>
    <w:rsid w:val="00D22885"/>
    <w:rsid w:val="00D229E6"/>
    <w:rsid w:val="00D24639"/>
    <w:rsid w:val="00D2485D"/>
    <w:rsid w:val="00D2495F"/>
    <w:rsid w:val="00D25371"/>
    <w:rsid w:val="00D253FD"/>
    <w:rsid w:val="00D25663"/>
    <w:rsid w:val="00D26581"/>
    <w:rsid w:val="00D2744B"/>
    <w:rsid w:val="00D277DC"/>
    <w:rsid w:val="00D27C02"/>
    <w:rsid w:val="00D27C7D"/>
    <w:rsid w:val="00D30329"/>
    <w:rsid w:val="00D31559"/>
    <w:rsid w:val="00D31AA2"/>
    <w:rsid w:val="00D31E4E"/>
    <w:rsid w:val="00D31E93"/>
    <w:rsid w:val="00D32047"/>
    <w:rsid w:val="00D327B7"/>
    <w:rsid w:val="00D3299B"/>
    <w:rsid w:val="00D32AD8"/>
    <w:rsid w:val="00D33787"/>
    <w:rsid w:val="00D33B3E"/>
    <w:rsid w:val="00D346C6"/>
    <w:rsid w:val="00D35724"/>
    <w:rsid w:val="00D35BB3"/>
    <w:rsid w:val="00D35F0C"/>
    <w:rsid w:val="00D35F68"/>
    <w:rsid w:val="00D36716"/>
    <w:rsid w:val="00D36C8F"/>
    <w:rsid w:val="00D37864"/>
    <w:rsid w:val="00D40149"/>
    <w:rsid w:val="00D402E1"/>
    <w:rsid w:val="00D406A2"/>
    <w:rsid w:val="00D413D7"/>
    <w:rsid w:val="00D41558"/>
    <w:rsid w:val="00D416A0"/>
    <w:rsid w:val="00D41814"/>
    <w:rsid w:val="00D41C1E"/>
    <w:rsid w:val="00D4273C"/>
    <w:rsid w:val="00D42AE5"/>
    <w:rsid w:val="00D433A2"/>
    <w:rsid w:val="00D437C2"/>
    <w:rsid w:val="00D43943"/>
    <w:rsid w:val="00D43E85"/>
    <w:rsid w:val="00D44DAD"/>
    <w:rsid w:val="00D454CF"/>
    <w:rsid w:val="00D45BFB"/>
    <w:rsid w:val="00D46640"/>
    <w:rsid w:val="00D4672E"/>
    <w:rsid w:val="00D46F87"/>
    <w:rsid w:val="00D472FC"/>
    <w:rsid w:val="00D47A4F"/>
    <w:rsid w:val="00D47BAE"/>
    <w:rsid w:val="00D5051E"/>
    <w:rsid w:val="00D509B0"/>
    <w:rsid w:val="00D50A5E"/>
    <w:rsid w:val="00D51161"/>
    <w:rsid w:val="00D51945"/>
    <w:rsid w:val="00D51AF2"/>
    <w:rsid w:val="00D524BA"/>
    <w:rsid w:val="00D531C9"/>
    <w:rsid w:val="00D53C51"/>
    <w:rsid w:val="00D53C52"/>
    <w:rsid w:val="00D542A0"/>
    <w:rsid w:val="00D54AFF"/>
    <w:rsid w:val="00D55040"/>
    <w:rsid w:val="00D55136"/>
    <w:rsid w:val="00D5581D"/>
    <w:rsid w:val="00D55EB3"/>
    <w:rsid w:val="00D561C8"/>
    <w:rsid w:val="00D5626A"/>
    <w:rsid w:val="00D56E43"/>
    <w:rsid w:val="00D57476"/>
    <w:rsid w:val="00D574FD"/>
    <w:rsid w:val="00D5769A"/>
    <w:rsid w:val="00D601CA"/>
    <w:rsid w:val="00D60B26"/>
    <w:rsid w:val="00D60C4D"/>
    <w:rsid w:val="00D61B7A"/>
    <w:rsid w:val="00D61E4C"/>
    <w:rsid w:val="00D61E89"/>
    <w:rsid w:val="00D636F5"/>
    <w:rsid w:val="00D641CC"/>
    <w:rsid w:val="00D64255"/>
    <w:rsid w:val="00D64989"/>
    <w:rsid w:val="00D65316"/>
    <w:rsid w:val="00D65440"/>
    <w:rsid w:val="00D65B55"/>
    <w:rsid w:val="00D66EB9"/>
    <w:rsid w:val="00D67346"/>
    <w:rsid w:val="00D67739"/>
    <w:rsid w:val="00D67A19"/>
    <w:rsid w:val="00D700EE"/>
    <w:rsid w:val="00D70B2F"/>
    <w:rsid w:val="00D70B3D"/>
    <w:rsid w:val="00D70F2A"/>
    <w:rsid w:val="00D715A0"/>
    <w:rsid w:val="00D715F7"/>
    <w:rsid w:val="00D716EB"/>
    <w:rsid w:val="00D71866"/>
    <w:rsid w:val="00D71D72"/>
    <w:rsid w:val="00D72768"/>
    <w:rsid w:val="00D72B9B"/>
    <w:rsid w:val="00D72C89"/>
    <w:rsid w:val="00D733F4"/>
    <w:rsid w:val="00D738E8"/>
    <w:rsid w:val="00D73E66"/>
    <w:rsid w:val="00D7434D"/>
    <w:rsid w:val="00D74A42"/>
    <w:rsid w:val="00D755FD"/>
    <w:rsid w:val="00D756D0"/>
    <w:rsid w:val="00D760C9"/>
    <w:rsid w:val="00D76785"/>
    <w:rsid w:val="00D76B9C"/>
    <w:rsid w:val="00D77018"/>
    <w:rsid w:val="00D77923"/>
    <w:rsid w:val="00D77E3A"/>
    <w:rsid w:val="00D80041"/>
    <w:rsid w:val="00D80A8B"/>
    <w:rsid w:val="00D80C67"/>
    <w:rsid w:val="00D81590"/>
    <w:rsid w:val="00D81F9B"/>
    <w:rsid w:val="00D82111"/>
    <w:rsid w:val="00D823B4"/>
    <w:rsid w:val="00D82849"/>
    <w:rsid w:val="00D83085"/>
    <w:rsid w:val="00D831E7"/>
    <w:rsid w:val="00D83519"/>
    <w:rsid w:val="00D83771"/>
    <w:rsid w:val="00D84306"/>
    <w:rsid w:val="00D84D9B"/>
    <w:rsid w:val="00D85A05"/>
    <w:rsid w:val="00D85AF4"/>
    <w:rsid w:val="00D85FCF"/>
    <w:rsid w:val="00D86699"/>
    <w:rsid w:val="00D87042"/>
    <w:rsid w:val="00D872B4"/>
    <w:rsid w:val="00D87318"/>
    <w:rsid w:val="00D90198"/>
    <w:rsid w:val="00D90453"/>
    <w:rsid w:val="00D91151"/>
    <w:rsid w:val="00D91292"/>
    <w:rsid w:val="00D9134F"/>
    <w:rsid w:val="00D919A8"/>
    <w:rsid w:val="00D92250"/>
    <w:rsid w:val="00D924F3"/>
    <w:rsid w:val="00D92903"/>
    <w:rsid w:val="00D929A6"/>
    <w:rsid w:val="00D92C8C"/>
    <w:rsid w:val="00D92ED2"/>
    <w:rsid w:val="00D92ED9"/>
    <w:rsid w:val="00D93C0B"/>
    <w:rsid w:val="00D93DB8"/>
    <w:rsid w:val="00D941DA"/>
    <w:rsid w:val="00D944B1"/>
    <w:rsid w:val="00D94ACC"/>
    <w:rsid w:val="00D94FF8"/>
    <w:rsid w:val="00D95335"/>
    <w:rsid w:val="00D955FA"/>
    <w:rsid w:val="00D95A90"/>
    <w:rsid w:val="00D95DD0"/>
    <w:rsid w:val="00D95E17"/>
    <w:rsid w:val="00D971CD"/>
    <w:rsid w:val="00D979BF"/>
    <w:rsid w:val="00D979E0"/>
    <w:rsid w:val="00DA0E3E"/>
    <w:rsid w:val="00DA1B46"/>
    <w:rsid w:val="00DA1D4D"/>
    <w:rsid w:val="00DA2220"/>
    <w:rsid w:val="00DA2D60"/>
    <w:rsid w:val="00DA2E06"/>
    <w:rsid w:val="00DA36DF"/>
    <w:rsid w:val="00DA3D5C"/>
    <w:rsid w:val="00DA4E78"/>
    <w:rsid w:val="00DA50B3"/>
    <w:rsid w:val="00DA528A"/>
    <w:rsid w:val="00DA52F8"/>
    <w:rsid w:val="00DA54BA"/>
    <w:rsid w:val="00DA55B2"/>
    <w:rsid w:val="00DA6122"/>
    <w:rsid w:val="00DA63D9"/>
    <w:rsid w:val="00DA6527"/>
    <w:rsid w:val="00DA6836"/>
    <w:rsid w:val="00DB0268"/>
    <w:rsid w:val="00DB0269"/>
    <w:rsid w:val="00DB08FF"/>
    <w:rsid w:val="00DB0B43"/>
    <w:rsid w:val="00DB2168"/>
    <w:rsid w:val="00DB258D"/>
    <w:rsid w:val="00DB2AE5"/>
    <w:rsid w:val="00DB2B3B"/>
    <w:rsid w:val="00DB2BD4"/>
    <w:rsid w:val="00DB3621"/>
    <w:rsid w:val="00DB3EB2"/>
    <w:rsid w:val="00DB4F9B"/>
    <w:rsid w:val="00DB505A"/>
    <w:rsid w:val="00DB5578"/>
    <w:rsid w:val="00DB5806"/>
    <w:rsid w:val="00DB59D3"/>
    <w:rsid w:val="00DB5C18"/>
    <w:rsid w:val="00DB60B9"/>
    <w:rsid w:val="00DB7263"/>
    <w:rsid w:val="00DB7E4A"/>
    <w:rsid w:val="00DC0036"/>
    <w:rsid w:val="00DC0973"/>
    <w:rsid w:val="00DC0BF3"/>
    <w:rsid w:val="00DC0CB6"/>
    <w:rsid w:val="00DC11F6"/>
    <w:rsid w:val="00DC1A43"/>
    <w:rsid w:val="00DC1E68"/>
    <w:rsid w:val="00DC21F6"/>
    <w:rsid w:val="00DC2318"/>
    <w:rsid w:val="00DC355B"/>
    <w:rsid w:val="00DC4054"/>
    <w:rsid w:val="00DC56E1"/>
    <w:rsid w:val="00DC5A8A"/>
    <w:rsid w:val="00DC5C5A"/>
    <w:rsid w:val="00DC672A"/>
    <w:rsid w:val="00DC733D"/>
    <w:rsid w:val="00DC7A3D"/>
    <w:rsid w:val="00DC7BA9"/>
    <w:rsid w:val="00DD0121"/>
    <w:rsid w:val="00DD0A27"/>
    <w:rsid w:val="00DD1949"/>
    <w:rsid w:val="00DD1C87"/>
    <w:rsid w:val="00DD1D75"/>
    <w:rsid w:val="00DD232D"/>
    <w:rsid w:val="00DD2BF7"/>
    <w:rsid w:val="00DD2EE0"/>
    <w:rsid w:val="00DD2FA2"/>
    <w:rsid w:val="00DD30C4"/>
    <w:rsid w:val="00DD3FE2"/>
    <w:rsid w:val="00DD4362"/>
    <w:rsid w:val="00DD4780"/>
    <w:rsid w:val="00DD55E0"/>
    <w:rsid w:val="00DD583F"/>
    <w:rsid w:val="00DD5C89"/>
    <w:rsid w:val="00DD652E"/>
    <w:rsid w:val="00DD6828"/>
    <w:rsid w:val="00DD7848"/>
    <w:rsid w:val="00DD7A40"/>
    <w:rsid w:val="00DE02B7"/>
    <w:rsid w:val="00DE0C90"/>
    <w:rsid w:val="00DE0EB7"/>
    <w:rsid w:val="00DE1B28"/>
    <w:rsid w:val="00DE2D0A"/>
    <w:rsid w:val="00DE2D1E"/>
    <w:rsid w:val="00DE32AB"/>
    <w:rsid w:val="00DE34C0"/>
    <w:rsid w:val="00DE37D3"/>
    <w:rsid w:val="00DE44F6"/>
    <w:rsid w:val="00DE4F6C"/>
    <w:rsid w:val="00DE5A7F"/>
    <w:rsid w:val="00DE5E64"/>
    <w:rsid w:val="00DE5F9F"/>
    <w:rsid w:val="00DE6083"/>
    <w:rsid w:val="00DE63A3"/>
    <w:rsid w:val="00DE6415"/>
    <w:rsid w:val="00DE642E"/>
    <w:rsid w:val="00DE67B1"/>
    <w:rsid w:val="00DE6CDA"/>
    <w:rsid w:val="00DE6DC7"/>
    <w:rsid w:val="00DE6FDC"/>
    <w:rsid w:val="00DE703F"/>
    <w:rsid w:val="00DE79A5"/>
    <w:rsid w:val="00DF05F3"/>
    <w:rsid w:val="00DF07BE"/>
    <w:rsid w:val="00DF0B89"/>
    <w:rsid w:val="00DF0BB3"/>
    <w:rsid w:val="00DF0C4E"/>
    <w:rsid w:val="00DF0C8E"/>
    <w:rsid w:val="00DF1E95"/>
    <w:rsid w:val="00DF25A6"/>
    <w:rsid w:val="00DF2C5F"/>
    <w:rsid w:val="00DF2C77"/>
    <w:rsid w:val="00DF37C9"/>
    <w:rsid w:val="00DF45D0"/>
    <w:rsid w:val="00DF5304"/>
    <w:rsid w:val="00DF5952"/>
    <w:rsid w:val="00DF6292"/>
    <w:rsid w:val="00DF669B"/>
    <w:rsid w:val="00DF7744"/>
    <w:rsid w:val="00DF78DE"/>
    <w:rsid w:val="00DF7B33"/>
    <w:rsid w:val="00E00027"/>
    <w:rsid w:val="00E003C0"/>
    <w:rsid w:val="00E00B02"/>
    <w:rsid w:val="00E01060"/>
    <w:rsid w:val="00E015BE"/>
    <w:rsid w:val="00E0289E"/>
    <w:rsid w:val="00E03233"/>
    <w:rsid w:val="00E03688"/>
    <w:rsid w:val="00E03D0B"/>
    <w:rsid w:val="00E04098"/>
    <w:rsid w:val="00E046FF"/>
    <w:rsid w:val="00E06314"/>
    <w:rsid w:val="00E0667E"/>
    <w:rsid w:val="00E073D7"/>
    <w:rsid w:val="00E07587"/>
    <w:rsid w:val="00E103D4"/>
    <w:rsid w:val="00E11529"/>
    <w:rsid w:val="00E11864"/>
    <w:rsid w:val="00E119A4"/>
    <w:rsid w:val="00E11A36"/>
    <w:rsid w:val="00E11AC2"/>
    <w:rsid w:val="00E11CE8"/>
    <w:rsid w:val="00E11DFF"/>
    <w:rsid w:val="00E11E78"/>
    <w:rsid w:val="00E12286"/>
    <w:rsid w:val="00E1231D"/>
    <w:rsid w:val="00E12593"/>
    <w:rsid w:val="00E12A3D"/>
    <w:rsid w:val="00E13289"/>
    <w:rsid w:val="00E13438"/>
    <w:rsid w:val="00E13B06"/>
    <w:rsid w:val="00E15D76"/>
    <w:rsid w:val="00E15FA5"/>
    <w:rsid w:val="00E160C2"/>
    <w:rsid w:val="00E160F3"/>
    <w:rsid w:val="00E17276"/>
    <w:rsid w:val="00E17803"/>
    <w:rsid w:val="00E17B85"/>
    <w:rsid w:val="00E21015"/>
    <w:rsid w:val="00E21131"/>
    <w:rsid w:val="00E21628"/>
    <w:rsid w:val="00E21B90"/>
    <w:rsid w:val="00E224E4"/>
    <w:rsid w:val="00E22F28"/>
    <w:rsid w:val="00E23ADC"/>
    <w:rsid w:val="00E24783"/>
    <w:rsid w:val="00E24E48"/>
    <w:rsid w:val="00E254B1"/>
    <w:rsid w:val="00E25A4F"/>
    <w:rsid w:val="00E2618A"/>
    <w:rsid w:val="00E262E2"/>
    <w:rsid w:val="00E26413"/>
    <w:rsid w:val="00E271A6"/>
    <w:rsid w:val="00E27392"/>
    <w:rsid w:val="00E27514"/>
    <w:rsid w:val="00E2768A"/>
    <w:rsid w:val="00E27B7B"/>
    <w:rsid w:val="00E27F8E"/>
    <w:rsid w:val="00E27F97"/>
    <w:rsid w:val="00E27FAF"/>
    <w:rsid w:val="00E308A4"/>
    <w:rsid w:val="00E30933"/>
    <w:rsid w:val="00E30DF6"/>
    <w:rsid w:val="00E30F42"/>
    <w:rsid w:val="00E313ED"/>
    <w:rsid w:val="00E31D05"/>
    <w:rsid w:val="00E31FFA"/>
    <w:rsid w:val="00E32426"/>
    <w:rsid w:val="00E32689"/>
    <w:rsid w:val="00E32729"/>
    <w:rsid w:val="00E3333E"/>
    <w:rsid w:val="00E33A59"/>
    <w:rsid w:val="00E3415D"/>
    <w:rsid w:val="00E34A59"/>
    <w:rsid w:val="00E363DD"/>
    <w:rsid w:val="00E37304"/>
    <w:rsid w:val="00E375C6"/>
    <w:rsid w:val="00E3767B"/>
    <w:rsid w:val="00E3795B"/>
    <w:rsid w:val="00E37ECD"/>
    <w:rsid w:val="00E40416"/>
    <w:rsid w:val="00E40CFD"/>
    <w:rsid w:val="00E41286"/>
    <w:rsid w:val="00E41A63"/>
    <w:rsid w:val="00E41E68"/>
    <w:rsid w:val="00E4366E"/>
    <w:rsid w:val="00E44193"/>
    <w:rsid w:val="00E441BC"/>
    <w:rsid w:val="00E44707"/>
    <w:rsid w:val="00E44B04"/>
    <w:rsid w:val="00E453F1"/>
    <w:rsid w:val="00E45450"/>
    <w:rsid w:val="00E45CDC"/>
    <w:rsid w:val="00E45F69"/>
    <w:rsid w:val="00E46557"/>
    <w:rsid w:val="00E46981"/>
    <w:rsid w:val="00E471F6"/>
    <w:rsid w:val="00E50496"/>
    <w:rsid w:val="00E50CD9"/>
    <w:rsid w:val="00E50DEC"/>
    <w:rsid w:val="00E51082"/>
    <w:rsid w:val="00E5259B"/>
    <w:rsid w:val="00E529EC"/>
    <w:rsid w:val="00E53186"/>
    <w:rsid w:val="00E536A4"/>
    <w:rsid w:val="00E538D3"/>
    <w:rsid w:val="00E54650"/>
    <w:rsid w:val="00E54B1E"/>
    <w:rsid w:val="00E54CC3"/>
    <w:rsid w:val="00E55201"/>
    <w:rsid w:val="00E558CC"/>
    <w:rsid w:val="00E55F5B"/>
    <w:rsid w:val="00E56474"/>
    <w:rsid w:val="00E57166"/>
    <w:rsid w:val="00E57540"/>
    <w:rsid w:val="00E576BD"/>
    <w:rsid w:val="00E57E95"/>
    <w:rsid w:val="00E60375"/>
    <w:rsid w:val="00E61519"/>
    <w:rsid w:val="00E61551"/>
    <w:rsid w:val="00E619B8"/>
    <w:rsid w:val="00E61C7B"/>
    <w:rsid w:val="00E63062"/>
    <w:rsid w:val="00E632D4"/>
    <w:rsid w:val="00E63D32"/>
    <w:rsid w:val="00E63E81"/>
    <w:rsid w:val="00E64001"/>
    <w:rsid w:val="00E64664"/>
    <w:rsid w:val="00E646F6"/>
    <w:rsid w:val="00E65432"/>
    <w:rsid w:val="00E65769"/>
    <w:rsid w:val="00E65952"/>
    <w:rsid w:val="00E65D89"/>
    <w:rsid w:val="00E65E77"/>
    <w:rsid w:val="00E66083"/>
    <w:rsid w:val="00E66646"/>
    <w:rsid w:val="00E66706"/>
    <w:rsid w:val="00E66F41"/>
    <w:rsid w:val="00E67474"/>
    <w:rsid w:val="00E676EB"/>
    <w:rsid w:val="00E7050B"/>
    <w:rsid w:val="00E70A21"/>
    <w:rsid w:val="00E712A4"/>
    <w:rsid w:val="00E714A9"/>
    <w:rsid w:val="00E7152A"/>
    <w:rsid w:val="00E72463"/>
    <w:rsid w:val="00E724F0"/>
    <w:rsid w:val="00E726A3"/>
    <w:rsid w:val="00E736D9"/>
    <w:rsid w:val="00E7389E"/>
    <w:rsid w:val="00E74B19"/>
    <w:rsid w:val="00E77D0A"/>
    <w:rsid w:val="00E77D7F"/>
    <w:rsid w:val="00E80588"/>
    <w:rsid w:val="00E811CB"/>
    <w:rsid w:val="00E82314"/>
    <w:rsid w:val="00E83094"/>
    <w:rsid w:val="00E836AB"/>
    <w:rsid w:val="00E83FAE"/>
    <w:rsid w:val="00E84625"/>
    <w:rsid w:val="00E84726"/>
    <w:rsid w:val="00E8542F"/>
    <w:rsid w:val="00E862CC"/>
    <w:rsid w:val="00E863F3"/>
    <w:rsid w:val="00E867BC"/>
    <w:rsid w:val="00E86CF9"/>
    <w:rsid w:val="00E8706A"/>
    <w:rsid w:val="00E873F1"/>
    <w:rsid w:val="00E8767A"/>
    <w:rsid w:val="00E90084"/>
    <w:rsid w:val="00E900BD"/>
    <w:rsid w:val="00E903BA"/>
    <w:rsid w:val="00E90401"/>
    <w:rsid w:val="00E91ABE"/>
    <w:rsid w:val="00E91B99"/>
    <w:rsid w:val="00E928B8"/>
    <w:rsid w:val="00E92BDF"/>
    <w:rsid w:val="00E93083"/>
    <w:rsid w:val="00E93A94"/>
    <w:rsid w:val="00E93EB2"/>
    <w:rsid w:val="00E93FA0"/>
    <w:rsid w:val="00E94162"/>
    <w:rsid w:val="00E9477F"/>
    <w:rsid w:val="00E94FBE"/>
    <w:rsid w:val="00E961E5"/>
    <w:rsid w:val="00E96664"/>
    <w:rsid w:val="00E9679E"/>
    <w:rsid w:val="00E96CD2"/>
    <w:rsid w:val="00E96FC1"/>
    <w:rsid w:val="00EA0AB4"/>
    <w:rsid w:val="00EA0B3C"/>
    <w:rsid w:val="00EA0E39"/>
    <w:rsid w:val="00EA130F"/>
    <w:rsid w:val="00EA1A42"/>
    <w:rsid w:val="00EA1FBD"/>
    <w:rsid w:val="00EA2158"/>
    <w:rsid w:val="00EA24A2"/>
    <w:rsid w:val="00EA2A45"/>
    <w:rsid w:val="00EA2C3F"/>
    <w:rsid w:val="00EA30BD"/>
    <w:rsid w:val="00EA4C90"/>
    <w:rsid w:val="00EA5431"/>
    <w:rsid w:val="00EA5556"/>
    <w:rsid w:val="00EA599B"/>
    <w:rsid w:val="00EA654C"/>
    <w:rsid w:val="00EA72FF"/>
    <w:rsid w:val="00EA7752"/>
    <w:rsid w:val="00EB025B"/>
    <w:rsid w:val="00EB09A0"/>
    <w:rsid w:val="00EB0B2C"/>
    <w:rsid w:val="00EB0DF1"/>
    <w:rsid w:val="00EB1894"/>
    <w:rsid w:val="00EB1AB3"/>
    <w:rsid w:val="00EB21D8"/>
    <w:rsid w:val="00EB242E"/>
    <w:rsid w:val="00EB260D"/>
    <w:rsid w:val="00EB3444"/>
    <w:rsid w:val="00EB35DD"/>
    <w:rsid w:val="00EB3961"/>
    <w:rsid w:val="00EB44D1"/>
    <w:rsid w:val="00EB456B"/>
    <w:rsid w:val="00EB4849"/>
    <w:rsid w:val="00EB4DD3"/>
    <w:rsid w:val="00EB54EF"/>
    <w:rsid w:val="00EB6C49"/>
    <w:rsid w:val="00EB6C9B"/>
    <w:rsid w:val="00EB79C4"/>
    <w:rsid w:val="00EB7FE5"/>
    <w:rsid w:val="00EC0294"/>
    <w:rsid w:val="00EC02AA"/>
    <w:rsid w:val="00EC0EB3"/>
    <w:rsid w:val="00EC1A2B"/>
    <w:rsid w:val="00EC1C87"/>
    <w:rsid w:val="00EC1DAD"/>
    <w:rsid w:val="00EC20F6"/>
    <w:rsid w:val="00EC3026"/>
    <w:rsid w:val="00EC43E6"/>
    <w:rsid w:val="00EC4ED5"/>
    <w:rsid w:val="00EC513F"/>
    <w:rsid w:val="00EC56C9"/>
    <w:rsid w:val="00EC5740"/>
    <w:rsid w:val="00EC6805"/>
    <w:rsid w:val="00EC6EC3"/>
    <w:rsid w:val="00EC7118"/>
    <w:rsid w:val="00EC789C"/>
    <w:rsid w:val="00EC7C83"/>
    <w:rsid w:val="00EC7FD6"/>
    <w:rsid w:val="00EC7FFA"/>
    <w:rsid w:val="00ED060F"/>
    <w:rsid w:val="00ED173B"/>
    <w:rsid w:val="00ED2A03"/>
    <w:rsid w:val="00ED362B"/>
    <w:rsid w:val="00ED4158"/>
    <w:rsid w:val="00ED473D"/>
    <w:rsid w:val="00ED5060"/>
    <w:rsid w:val="00ED5EC0"/>
    <w:rsid w:val="00ED5F96"/>
    <w:rsid w:val="00ED68B5"/>
    <w:rsid w:val="00ED703C"/>
    <w:rsid w:val="00ED7512"/>
    <w:rsid w:val="00ED7FA5"/>
    <w:rsid w:val="00EE0200"/>
    <w:rsid w:val="00EE0FB0"/>
    <w:rsid w:val="00EE15F9"/>
    <w:rsid w:val="00EE1E34"/>
    <w:rsid w:val="00EE2616"/>
    <w:rsid w:val="00EE26C8"/>
    <w:rsid w:val="00EE499D"/>
    <w:rsid w:val="00EE49FA"/>
    <w:rsid w:val="00EE51B6"/>
    <w:rsid w:val="00EE51D3"/>
    <w:rsid w:val="00EE573D"/>
    <w:rsid w:val="00EE5A38"/>
    <w:rsid w:val="00EE5BA2"/>
    <w:rsid w:val="00EE621D"/>
    <w:rsid w:val="00EE6ADB"/>
    <w:rsid w:val="00EF018C"/>
    <w:rsid w:val="00EF05F3"/>
    <w:rsid w:val="00EF0794"/>
    <w:rsid w:val="00EF0FDD"/>
    <w:rsid w:val="00EF12E6"/>
    <w:rsid w:val="00EF17AC"/>
    <w:rsid w:val="00EF4002"/>
    <w:rsid w:val="00EF46EB"/>
    <w:rsid w:val="00EF48D7"/>
    <w:rsid w:val="00EF4F47"/>
    <w:rsid w:val="00EF50EB"/>
    <w:rsid w:val="00EF5AE1"/>
    <w:rsid w:val="00EF6246"/>
    <w:rsid w:val="00EF754F"/>
    <w:rsid w:val="00EF7553"/>
    <w:rsid w:val="00EF7A19"/>
    <w:rsid w:val="00EF7FE2"/>
    <w:rsid w:val="00F000D3"/>
    <w:rsid w:val="00F01274"/>
    <w:rsid w:val="00F01D7C"/>
    <w:rsid w:val="00F01F7B"/>
    <w:rsid w:val="00F02499"/>
    <w:rsid w:val="00F025AC"/>
    <w:rsid w:val="00F02E1B"/>
    <w:rsid w:val="00F0377D"/>
    <w:rsid w:val="00F04AC8"/>
    <w:rsid w:val="00F06029"/>
    <w:rsid w:val="00F078E9"/>
    <w:rsid w:val="00F07D13"/>
    <w:rsid w:val="00F10016"/>
    <w:rsid w:val="00F101E0"/>
    <w:rsid w:val="00F116BE"/>
    <w:rsid w:val="00F119AC"/>
    <w:rsid w:val="00F11A34"/>
    <w:rsid w:val="00F11ADC"/>
    <w:rsid w:val="00F122C2"/>
    <w:rsid w:val="00F123A3"/>
    <w:rsid w:val="00F13440"/>
    <w:rsid w:val="00F13897"/>
    <w:rsid w:val="00F13F3E"/>
    <w:rsid w:val="00F14C4A"/>
    <w:rsid w:val="00F164EE"/>
    <w:rsid w:val="00F16C98"/>
    <w:rsid w:val="00F17A2B"/>
    <w:rsid w:val="00F17CEC"/>
    <w:rsid w:val="00F20242"/>
    <w:rsid w:val="00F203E9"/>
    <w:rsid w:val="00F20478"/>
    <w:rsid w:val="00F205AB"/>
    <w:rsid w:val="00F2151C"/>
    <w:rsid w:val="00F21ACD"/>
    <w:rsid w:val="00F228C7"/>
    <w:rsid w:val="00F23832"/>
    <w:rsid w:val="00F2387E"/>
    <w:rsid w:val="00F25833"/>
    <w:rsid w:val="00F259FF"/>
    <w:rsid w:val="00F25B3B"/>
    <w:rsid w:val="00F272A0"/>
    <w:rsid w:val="00F27392"/>
    <w:rsid w:val="00F278F6"/>
    <w:rsid w:val="00F27CE2"/>
    <w:rsid w:val="00F30339"/>
    <w:rsid w:val="00F3045E"/>
    <w:rsid w:val="00F304AB"/>
    <w:rsid w:val="00F304C1"/>
    <w:rsid w:val="00F30513"/>
    <w:rsid w:val="00F317B4"/>
    <w:rsid w:val="00F31EB5"/>
    <w:rsid w:val="00F31EC9"/>
    <w:rsid w:val="00F334BD"/>
    <w:rsid w:val="00F334C3"/>
    <w:rsid w:val="00F3362C"/>
    <w:rsid w:val="00F3380E"/>
    <w:rsid w:val="00F352B8"/>
    <w:rsid w:val="00F35940"/>
    <w:rsid w:val="00F35F48"/>
    <w:rsid w:val="00F3648D"/>
    <w:rsid w:val="00F36C52"/>
    <w:rsid w:val="00F36D76"/>
    <w:rsid w:val="00F36F01"/>
    <w:rsid w:val="00F374C5"/>
    <w:rsid w:val="00F37F8A"/>
    <w:rsid w:val="00F40B85"/>
    <w:rsid w:val="00F4178A"/>
    <w:rsid w:val="00F42E40"/>
    <w:rsid w:val="00F43286"/>
    <w:rsid w:val="00F43977"/>
    <w:rsid w:val="00F443FF"/>
    <w:rsid w:val="00F45598"/>
    <w:rsid w:val="00F45FC6"/>
    <w:rsid w:val="00F46012"/>
    <w:rsid w:val="00F46448"/>
    <w:rsid w:val="00F4669B"/>
    <w:rsid w:val="00F469D9"/>
    <w:rsid w:val="00F46A5E"/>
    <w:rsid w:val="00F47CA7"/>
    <w:rsid w:val="00F50124"/>
    <w:rsid w:val="00F50209"/>
    <w:rsid w:val="00F50475"/>
    <w:rsid w:val="00F50AB0"/>
    <w:rsid w:val="00F50C10"/>
    <w:rsid w:val="00F5136F"/>
    <w:rsid w:val="00F514DA"/>
    <w:rsid w:val="00F51A6D"/>
    <w:rsid w:val="00F5218E"/>
    <w:rsid w:val="00F522C0"/>
    <w:rsid w:val="00F528FB"/>
    <w:rsid w:val="00F52C88"/>
    <w:rsid w:val="00F53732"/>
    <w:rsid w:val="00F54B25"/>
    <w:rsid w:val="00F55463"/>
    <w:rsid w:val="00F55A96"/>
    <w:rsid w:val="00F55AAD"/>
    <w:rsid w:val="00F55F4B"/>
    <w:rsid w:val="00F5616A"/>
    <w:rsid w:val="00F5677E"/>
    <w:rsid w:val="00F5689B"/>
    <w:rsid w:val="00F57077"/>
    <w:rsid w:val="00F60412"/>
    <w:rsid w:val="00F60ACA"/>
    <w:rsid w:val="00F619D5"/>
    <w:rsid w:val="00F61BD6"/>
    <w:rsid w:val="00F61F5C"/>
    <w:rsid w:val="00F626FD"/>
    <w:rsid w:val="00F62748"/>
    <w:rsid w:val="00F62D1E"/>
    <w:rsid w:val="00F63470"/>
    <w:rsid w:val="00F638AA"/>
    <w:rsid w:val="00F639DA"/>
    <w:rsid w:val="00F63F0B"/>
    <w:rsid w:val="00F63FD6"/>
    <w:rsid w:val="00F6419E"/>
    <w:rsid w:val="00F64254"/>
    <w:rsid w:val="00F642B8"/>
    <w:rsid w:val="00F644A9"/>
    <w:rsid w:val="00F6471A"/>
    <w:rsid w:val="00F64E18"/>
    <w:rsid w:val="00F6564D"/>
    <w:rsid w:val="00F65E6C"/>
    <w:rsid w:val="00F66C30"/>
    <w:rsid w:val="00F66EA6"/>
    <w:rsid w:val="00F67010"/>
    <w:rsid w:val="00F67FB6"/>
    <w:rsid w:val="00F700FA"/>
    <w:rsid w:val="00F70571"/>
    <w:rsid w:val="00F70C2A"/>
    <w:rsid w:val="00F70C6B"/>
    <w:rsid w:val="00F71085"/>
    <w:rsid w:val="00F71CC3"/>
    <w:rsid w:val="00F724D1"/>
    <w:rsid w:val="00F72D84"/>
    <w:rsid w:val="00F72F28"/>
    <w:rsid w:val="00F73BEF"/>
    <w:rsid w:val="00F73FDE"/>
    <w:rsid w:val="00F753F9"/>
    <w:rsid w:val="00F76BD5"/>
    <w:rsid w:val="00F76EE0"/>
    <w:rsid w:val="00F7720D"/>
    <w:rsid w:val="00F776EB"/>
    <w:rsid w:val="00F77FCC"/>
    <w:rsid w:val="00F802ED"/>
    <w:rsid w:val="00F802EE"/>
    <w:rsid w:val="00F804CD"/>
    <w:rsid w:val="00F80629"/>
    <w:rsid w:val="00F807A0"/>
    <w:rsid w:val="00F80822"/>
    <w:rsid w:val="00F81184"/>
    <w:rsid w:val="00F81586"/>
    <w:rsid w:val="00F81B1B"/>
    <w:rsid w:val="00F82305"/>
    <w:rsid w:val="00F82413"/>
    <w:rsid w:val="00F82492"/>
    <w:rsid w:val="00F82BCD"/>
    <w:rsid w:val="00F82C21"/>
    <w:rsid w:val="00F82C55"/>
    <w:rsid w:val="00F82C70"/>
    <w:rsid w:val="00F82F34"/>
    <w:rsid w:val="00F83B26"/>
    <w:rsid w:val="00F843D2"/>
    <w:rsid w:val="00F844B1"/>
    <w:rsid w:val="00F85C43"/>
    <w:rsid w:val="00F861A8"/>
    <w:rsid w:val="00F868AD"/>
    <w:rsid w:val="00F8781F"/>
    <w:rsid w:val="00F90EA9"/>
    <w:rsid w:val="00F9120E"/>
    <w:rsid w:val="00F91F2A"/>
    <w:rsid w:val="00F9278A"/>
    <w:rsid w:val="00F92D0B"/>
    <w:rsid w:val="00F92F63"/>
    <w:rsid w:val="00F9309E"/>
    <w:rsid w:val="00F93609"/>
    <w:rsid w:val="00F9365D"/>
    <w:rsid w:val="00F936D5"/>
    <w:rsid w:val="00F93993"/>
    <w:rsid w:val="00F93A63"/>
    <w:rsid w:val="00F93C74"/>
    <w:rsid w:val="00F94A99"/>
    <w:rsid w:val="00F95596"/>
    <w:rsid w:val="00F95AB5"/>
    <w:rsid w:val="00F95BD5"/>
    <w:rsid w:val="00F96186"/>
    <w:rsid w:val="00F963A7"/>
    <w:rsid w:val="00F963D0"/>
    <w:rsid w:val="00F969C3"/>
    <w:rsid w:val="00F96AAB"/>
    <w:rsid w:val="00F971CA"/>
    <w:rsid w:val="00F97325"/>
    <w:rsid w:val="00F97489"/>
    <w:rsid w:val="00F97D9B"/>
    <w:rsid w:val="00FA05C8"/>
    <w:rsid w:val="00FA14F2"/>
    <w:rsid w:val="00FA2100"/>
    <w:rsid w:val="00FA2EB7"/>
    <w:rsid w:val="00FA2F34"/>
    <w:rsid w:val="00FA3482"/>
    <w:rsid w:val="00FA469A"/>
    <w:rsid w:val="00FA49D0"/>
    <w:rsid w:val="00FA511F"/>
    <w:rsid w:val="00FA514C"/>
    <w:rsid w:val="00FA5174"/>
    <w:rsid w:val="00FA5375"/>
    <w:rsid w:val="00FA580B"/>
    <w:rsid w:val="00FA5E6F"/>
    <w:rsid w:val="00FA60EB"/>
    <w:rsid w:val="00FA6B60"/>
    <w:rsid w:val="00FA72BD"/>
    <w:rsid w:val="00FA7C74"/>
    <w:rsid w:val="00FB0383"/>
    <w:rsid w:val="00FB04AA"/>
    <w:rsid w:val="00FB05B6"/>
    <w:rsid w:val="00FB0A29"/>
    <w:rsid w:val="00FB0D93"/>
    <w:rsid w:val="00FB1807"/>
    <w:rsid w:val="00FB1DCD"/>
    <w:rsid w:val="00FB2911"/>
    <w:rsid w:val="00FB2A21"/>
    <w:rsid w:val="00FB3E6B"/>
    <w:rsid w:val="00FB3FA1"/>
    <w:rsid w:val="00FB4257"/>
    <w:rsid w:val="00FB42DD"/>
    <w:rsid w:val="00FB44F8"/>
    <w:rsid w:val="00FB489F"/>
    <w:rsid w:val="00FB4F84"/>
    <w:rsid w:val="00FB54BF"/>
    <w:rsid w:val="00FB577B"/>
    <w:rsid w:val="00FB61F4"/>
    <w:rsid w:val="00FB66A3"/>
    <w:rsid w:val="00FB6C3C"/>
    <w:rsid w:val="00FB73D8"/>
    <w:rsid w:val="00FC1332"/>
    <w:rsid w:val="00FC14C4"/>
    <w:rsid w:val="00FC1AF2"/>
    <w:rsid w:val="00FC2161"/>
    <w:rsid w:val="00FC2231"/>
    <w:rsid w:val="00FC5061"/>
    <w:rsid w:val="00FC50F2"/>
    <w:rsid w:val="00FC5138"/>
    <w:rsid w:val="00FC5678"/>
    <w:rsid w:val="00FC59CA"/>
    <w:rsid w:val="00FC5DB5"/>
    <w:rsid w:val="00FC6077"/>
    <w:rsid w:val="00FC6452"/>
    <w:rsid w:val="00FC6839"/>
    <w:rsid w:val="00FC745D"/>
    <w:rsid w:val="00FC76F3"/>
    <w:rsid w:val="00FD047B"/>
    <w:rsid w:val="00FD1007"/>
    <w:rsid w:val="00FD1F76"/>
    <w:rsid w:val="00FD220B"/>
    <w:rsid w:val="00FD277E"/>
    <w:rsid w:val="00FD290B"/>
    <w:rsid w:val="00FD3D47"/>
    <w:rsid w:val="00FD46F3"/>
    <w:rsid w:val="00FD4F56"/>
    <w:rsid w:val="00FD533F"/>
    <w:rsid w:val="00FD5386"/>
    <w:rsid w:val="00FD554B"/>
    <w:rsid w:val="00FD5C30"/>
    <w:rsid w:val="00FD6D20"/>
    <w:rsid w:val="00FD7081"/>
    <w:rsid w:val="00FD73E0"/>
    <w:rsid w:val="00FD7AAB"/>
    <w:rsid w:val="00FD7F26"/>
    <w:rsid w:val="00FE04EB"/>
    <w:rsid w:val="00FE18AC"/>
    <w:rsid w:val="00FE1D18"/>
    <w:rsid w:val="00FE20DA"/>
    <w:rsid w:val="00FE2799"/>
    <w:rsid w:val="00FE2EE6"/>
    <w:rsid w:val="00FE310E"/>
    <w:rsid w:val="00FE376E"/>
    <w:rsid w:val="00FE3E69"/>
    <w:rsid w:val="00FE495E"/>
    <w:rsid w:val="00FE5598"/>
    <w:rsid w:val="00FE5961"/>
    <w:rsid w:val="00FE66D7"/>
    <w:rsid w:val="00FE74BA"/>
    <w:rsid w:val="00FF1193"/>
    <w:rsid w:val="00FF17C1"/>
    <w:rsid w:val="00FF2632"/>
    <w:rsid w:val="00FF3574"/>
    <w:rsid w:val="00FF4074"/>
    <w:rsid w:val="00FF4B63"/>
    <w:rsid w:val="00FF4DDD"/>
    <w:rsid w:val="00FF4F2C"/>
    <w:rsid w:val="00FF59C2"/>
    <w:rsid w:val="00FF5A86"/>
    <w:rsid w:val="00FF5AD7"/>
    <w:rsid w:val="00FF6329"/>
    <w:rsid w:val="00FF6996"/>
    <w:rsid w:val="00FF7036"/>
    <w:rsid w:val="00FF7129"/>
    <w:rsid w:val="00FF7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314"/>
    <w:pPr>
      <w:jc w:val="both"/>
    </w:pPr>
    <w:rPr>
      <w:sz w:val="24"/>
      <w:szCs w:val="24"/>
      <w:lang w:val="en-GB"/>
    </w:rPr>
  </w:style>
  <w:style w:type="paragraph" w:styleId="Heading1">
    <w:name w:val="heading 1"/>
    <w:basedOn w:val="Normal"/>
    <w:next w:val="bodytext"/>
    <w:qFormat/>
    <w:rsid w:val="00E06314"/>
    <w:pPr>
      <w:keepNext/>
      <w:spacing w:before="240" w:after="120"/>
      <w:ind w:left="540" w:hanging="540"/>
      <w:outlineLvl w:val="0"/>
    </w:pPr>
    <w:rPr>
      <w:rFonts w:ascii="Arial" w:hAnsi="Arial" w:cs="Arial"/>
      <w:b/>
      <w:bCs/>
      <w:caps/>
      <w:kern w:val="28"/>
    </w:rPr>
  </w:style>
  <w:style w:type="paragraph" w:styleId="Heading2">
    <w:name w:val="heading 2"/>
    <w:basedOn w:val="Normal"/>
    <w:next w:val="bodytext"/>
    <w:qFormat/>
    <w:rsid w:val="00E06314"/>
    <w:pPr>
      <w:keepNext/>
      <w:spacing w:before="240" w:after="120"/>
      <w:ind w:left="540" w:hanging="540"/>
      <w:outlineLvl w:val="1"/>
    </w:pPr>
    <w:rPr>
      <w:rFonts w:ascii="Arial" w:hAnsi="Arial" w:cs="Arial"/>
      <w:b/>
      <w:bCs/>
      <w:i/>
      <w:iCs/>
    </w:rPr>
  </w:style>
  <w:style w:type="paragraph" w:styleId="Heading3">
    <w:name w:val="heading 3"/>
    <w:basedOn w:val="Normal"/>
    <w:next w:val="bodytext"/>
    <w:qFormat/>
    <w:rsid w:val="00E06314"/>
    <w:pPr>
      <w:keepNext/>
      <w:spacing w:before="240" w:after="120"/>
      <w:ind w:left="1080" w:hanging="1080"/>
      <w:outlineLvl w:val="2"/>
    </w:pPr>
    <w:rPr>
      <w:rFonts w:ascii="Arial" w:hAnsi="Arial" w:cs="Arial"/>
      <w:b/>
      <w:bCs/>
    </w:rPr>
  </w:style>
  <w:style w:type="paragraph" w:styleId="Heading4">
    <w:name w:val="heading 4"/>
    <w:basedOn w:val="Normal"/>
    <w:next w:val="bodytext"/>
    <w:qFormat/>
    <w:rsid w:val="00E06314"/>
    <w:pPr>
      <w:keepNext/>
      <w:spacing w:before="240" w:after="120"/>
      <w:ind w:left="1080" w:hanging="1080"/>
      <w:outlineLvl w:val="3"/>
    </w:pPr>
    <w:rPr>
      <w:rFonts w:ascii="Arial" w:hAnsi="Arial" w:cs="Arial"/>
    </w:rPr>
  </w:style>
  <w:style w:type="paragraph" w:styleId="Heading5">
    <w:name w:val="heading 5"/>
    <w:basedOn w:val="Normal"/>
    <w:next w:val="bodytext"/>
    <w:qFormat/>
    <w:rsid w:val="00E06314"/>
    <w:pPr>
      <w:spacing w:before="240" w:after="120"/>
      <w:ind w:left="1080" w:hanging="1080"/>
      <w:outlineLvl w:val="4"/>
    </w:pPr>
    <w:rPr>
      <w:rFonts w:ascii="Arial" w:hAnsi="Arial" w:cs="Arial"/>
      <w:b/>
      <w:bCs/>
      <w:sz w:val="20"/>
      <w:szCs w:val="20"/>
    </w:rPr>
  </w:style>
  <w:style w:type="paragraph" w:styleId="Heading6">
    <w:name w:val="heading 6"/>
    <w:basedOn w:val="Normal"/>
    <w:next w:val="Normal"/>
    <w:qFormat/>
    <w:rsid w:val="00E06314"/>
    <w:pPr>
      <w:keepNext/>
      <w:spacing w:line="480" w:lineRule="auto"/>
      <w:jc w:val="center"/>
      <w:outlineLvl w:val="5"/>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06314"/>
    <w:pPr>
      <w:spacing w:before="120" w:after="120"/>
    </w:pPr>
  </w:style>
  <w:style w:type="paragraph" w:styleId="BodyText0">
    <w:name w:val="Body Text"/>
    <w:basedOn w:val="Normal"/>
    <w:rsid w:val="00E06314"/>
    <w:pPr>
      <w:spacing w:line="360" w:lineRule="auto"/>
    </w:pPr>
  </w:style>
  <w:style w:type="paragraph" w:styleId="Title">
    <w:name w:val="Title"/>
    <w:basedOn w:val="Normal"/>
    <w:qFormat/>
    <w:rsid w:val="00E06314"/>
    <w:pPr>
      <w:jc w:val="center"/>
    </w:pPr>
    <w:rPr>
      <w:b/>
      <w:bCs/>
      <w:sz w:val="28"/>
      <w:szCs w:val="28"/>
    </w:rPr>
  </w:style>
  <w:style w:type="paragraph" w:styleId="Header">
    <w:name w:val="header"/>
    <w:basedOn w:val="Normal"/>
    <w:rsid w:val="00E06314"/>
    <w:pPr>
      <w:pBdr>
        <w:bottom w:val="single" w:sz="4" w:space="1" w:color="auto"/>
      </w:pBdr>
      <w:tabs>
        <w:tab w:val="center" w:pos="4320"/>
        <w:tab w:val="right" w:pos="8640"/>
      </w:tabs>
    </w:pPr>
    <w:rPr>
      <w:sz w:val="20"/>
      <w:szCs w:val="20"/>
    </w:rPr>
  </w:style>
  <w:style w:type="paragraph" w:styleId="Footer">
    <w:name w:val="footer"/>
    <w:basedOn w:val="Normal"/>
    <w:rsid w:val="00E06314"/>
    <w:pPr>
      <w:tabs>
        <w:tab w:val="center" w:pos="4320"/>
        <w:tab w:val="right" w:pos="8640"/>
      </w:tabs>
    </w:pPr>
  </w:style>
  <w:style w:type="character" w:styleId="PageNumber">
    <w:name w:val="page number"/>
    <w:basedOn w:val="DefaultParagraphFont"/>
    <w:rsid w:val="00E06314"/>
  </w:style>
  <w:style w:type="paragraph" w:styleId="BalloonText">
    <w:name w:val="Balloon Text"/>
    <w:basedOn w:val="Normal"/>
    <w:link w:val="BalloonTextChar"/>
    <w:rsid w:val="00A05A33"/>
    <w:rPr>
      <w:rFonts w:ascii="Tahoma" w:hAnsi="Tahoma"/>
      <w:sz w:val="16"/>
      <w:szCs w:val="16"/>
    </w:rPr>
  </w:style>
  <w:style w:type="character" w:customStyle="1" w:styleId="BalloonTextChar">
    <w:name w:val="Balloon Text Char"/>
    <w:link w:val="BalloonText"/>
    <w:rsid w:val="00A05A33"/>
    <w:rPr>
      <w:rFonts w:ascii="Tahoma" w:hAnsi="Tahoma" w:cs="Tahoma"/>
      <w:sz w:val="16"/>
      <w:szCs w:val="16"/>
    </w:rPr>
  </w:style>
  <w:style w:type="character" w:styleId="Hyperlink">
    <w:name w:val="Hyperlink"/>
    <w:rsid w:val="00877D09"/>
    <w:rPr>
      <w:color w:val="0000FF"/>
      <w:u w:val="single"/>
    </w:rPr>
  </w:style>
  <w:style w:type="paragraph" w:customStyle="1" w:styleId="Style10ptBoldLeftLeft05Firstline063Before">
    <w:name w:val="Style 10 pt Bold Left Left:  0.5&quot; First line:  0.63&quot; Before:  ..."/>
    <w:basedOn w:val="Normal"/>
    <w:rsid w:val="00B60F2D"/>
    <w:pPr>
      <w:spacing w:before="120" w:line="360" w:lineRule="auto"/>
      <w:jc w:val="left"/>
    </w:pPr>
    <w:rPr>
      <w:b/>
      <w:bCs/>
      <w:sz w:val="20"/>
      <w:szCs w:val="20"/>
    </w:rPr>
  </w:style>
  <w:style w:type="character" w:styleId="Emphasis">
    <w:name w:val="Emphasis"/>
    <w:qFormat/>
    <w:rsid w:val="00FC1332"/>
    <w:rPr>
      <w:i/>
      <w:iCs/>
    </w:rPr>
  </w:style>
  <w:style w:type="character" w:styleId="CommentReference">
    <w:name w:val="annotation reference"/>
    <w:basedOn w:val="DefaultParagraphFont"/>
    <w:rsid w:val="002437D0"/>
    <w:rPr>
      <w:sz w:val="18"/>
      <w:szCs w:val="18"/>
    </w:rPr>
  </w:style>
  <w:style w:type="paragraph" w:styleId="CommentText">
    <w:name w:val="annotation text"/>
    <w:basedOn w:val="Normal"/>
    <w:link w:val="CommentTextChar"/>
    <w:rsid w:val="002437D0"/>
  </w:style>
  <w:style w:type="character" w:customStyle="1" w:styleId="CommentTextChar">
    <w:name w:val="Comment Text Char"/>
    <w:basedOn w:val="DefaultParagraphFont"/>
    <w:link w:val="CommentText"/>
    <w:rsid w:val="002437D0"/>
    <w:rPr>
      <w:sz w:val="24"/>
      <w:szCs w:val="24"/>
      <w:lang w:val="en-GB"/>
    </w:rPr>
  </w:style>
  <w:style w:type="paragraph" w:styleId="CommentSubject">
    <w:name w:val="annotation subject"/>
    <w:basedOn w:val="CommentText"/>
    <w:next w:val="CommentText"/>
    <w:link w:val="CommentSubjectChar"/>
    <w:rsid w:val="002437D0"/>
    <w:rPr>
      <w:b/>
      <w:bCs/>
      <w:sz w:val="20"/>
      <w:szCs w:val="20"/>
    </w:rPr>
  </w:style>
  <w:style w:type="character" w:customStyle="1" w:styleId="CommentSubjectChar">
    <w:name w:val="Comment Subject Char"/>
    <w:basedOn w:val="CommentTextChar"/>
    <w:link w:val="CommentSubject"/>
    <w:rsid w:val="002437D0"/>
    <w:rPr>
      <w:b/>
      <w:bCs/>
      <w:sz w:val="24"/>
      <w:szCs w:val="24"/>
      <w:lang w:val="en-GB"/>
    </w:rPr>
  </w:style>
  <w:style w:type="paragraph" w:styleId="Revision">
    <w:name w:val="Revision"/>
    <w:hidden/>
    <w:uiPriority w:val="99"/>
    <w:semiHidden/>
    <w:rsid w:val="00D472FC"/>
    <w:rPr>
      <w:sz w:val="24"/>
      <w:szCs w:val="24"/>
      <w:lang w:val="en-GB"/>
    </w:rPr>
  </w:style>
  <w:style w:type="paragraph" w:styleId="ListParagraph">
    <w:name w:val="List Paragraph"/>
    <w:basedOn w:val="Normal"/>
    <w:uiPriority w:val="34"/>
    <w:qFormat/>
    <w:rsid w:val="00BB2F58"/>
    <w:pPr>
      <w:spacing w:after="200" w:line="276" w:lineRule="auto"/>
      <w:ind w:left="720"/>
      <w:contextualSpacing/>
      <w:jc w:val="left"/>
    </w:pPr>
    <w:rPr>
      <w:rFonts w:ascii="Calibri" w:eastAsia="Calibri" w:hAnsi="Calibri"/>
      <w:sz w:val="22"/>
      <w:szCs w:val="22"/>
      <w:lang w:val="fr-FR"/>
    </w:rPr>
  </w:style>
  <w:style w:type="paragraph" w:customStyle="1" w:styleId="Default">
    <w:name w:val="Default"/>
    <w:rsid w:val="00D1299A"/>
    <w:pPr>
      <w:autoSpaceDE w:val="0"/>
      <w:autoSpaceDN w:val="0"/>
      <w:adjustRightInd w:val="0"/>
    </w:pPr>
    <w:rPr>
      <w:color w:val="000000"/>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314"/>
    <w:pPr>
      <w:jc w:val="both"/>
    </w:pPr>
    <w:rPr>
      <w:sz w:val="24"/>
      <w:szCs w:val="24"/>
      <w:lang w:val="en-GB"/>
    </w:rPr>
  </w:style>
  <w:style w:type="paragraph" w:styleId="Heading1">
    <w:name w:val="heading 1"/>
    <w:basedOn w:val="Normal"/>
    <w:next w:val="bodytext"/>
    <w:qFormat/>
    <w:rsid w:val="00E06314"/>
    <w:pPr>
      <w:keepNext/>
      <w:spacing w:before="240" w:after="120"/>
      <w:ind w:left="540" w:hanging="540"/>
      <w:outlineLvl w:val="0"/>
    </w:pPr>
    <w:rPr>
      <w:rFonts w:ascii="Arial" w:hAnsi="Arial" w:cs="Arial"/>
      <w:b/>
      <w:bCs/>
      <w:caps/>
      <w:kern w:val="28"/>
    </w:rPr>
  </w:style>
  <w:style w:type="paragraph" w:styleId="Heading2">
    <w:name w:val="heading 2"/>
    <w:basedOn w:val="Normal"/>
    <w:next w:val="bodytext"/>
    <w:qFormat/>
    <w:rsid w:val="00E06314"/>
    <w:pPr>
      <w:keepNext/>
      <w:spacing w:before="240" w:after="120"/>
      <w:ind w:left="540" w:hanging="540"/>
      <w:outlineLvl w:val="1"/>
    </w:pPr>
    <w:rPr>
      <w:rFonts w:ascii="Arial" w:hAnsi="Arial" w:cs="Arial"/>
      <w:b/>
      <w:bCs/>
      <w:i/>
      <w:iCs/>
    </w:rPr>
  </w:style>
  <w:style w:type="paragraph" w:styleId="Heading3">
    <w:name w:val="heading 3"/>
    <w:basedOn w:val="Normal"/>
    <w:next w:val="bodytext"/>
    <w:qFormat/>
    <w:rsid w:val="00E06314"/>
    <w:pPr>
      <w:keepNext/>
      <w:spacing w:before="240" w:after="120"/>
      <w:ind w:left="1080" w:hanging="1080"/>
      <w:outlineLvl w:val="2"/>
    </w:pPr>
    <w:rPr>
      <w:rFonts w:ascii="Arial" w:hAnsi="Arial" w:cs="Arial"/>
      <w:b/>
      <w:bCs/>
    </w:rPr>
  </w:style>
  <w:style w:type="paragraph" w:styleId="Heading4">
    <w:name w:val="heading 4"/>
    <w:basedOn w:val="Normal"/>
    <w:next w:val="bodytext"/>
    <w:qFormat/>
    <w:rsid w:val="00E06314"/>
    <w:pPr>
      <w:keepNext/>
      <w:spacing w:before="240" w:after="120"/>
      <w:ind w:left="1080" w:hanging="1080"/>
      <w:outlineLvl w:val="3"/>
    </w:pPr>
    <w:rPr>
      <w:rFonts w:ascii="Arial" w:hAnsi="Arial" w:cs="Arial"/>
    </w:rPr>
  </w:style>
  <w:style w:type="paragraph" w:styleId="Heading5">
    <w:name w:val="heading 5"/>
    <w:basedOn w:val="Normal"/>
    <w:next w:val="bodytext"/>
    <w:qFormat/>
    <w:rsid w:val="00E06314"/>
    <w:pPr>
      <w:spacing w:before="240" w:after="120"/>
      <w:ind w:left="1080" w:hanging="1080"/>
      <w:outlineLvl w:val="4"/>
    </w:pPr>
    <w:rPr>
      <w:rFonts w:ascii="Arial" w:hAnsi="Arial" w:cs="Arial"/>
      <w:b/>
      <w:bCs/>
      <w:sz w:val="20"/>
      <w:szCs w:val="20"/>
    </w:rPr>
  </w:style>
  <w:style w:type="paragraph" w:styleId="Heading6">
    <w:name w:val="heading 6"/>
    <w:basedOn w:val="Normal"/>
    <w:next w:val="Normal"/>
    <w:qFormat/>
    <w:rsid w:val="00E06314"/>
    <w:pPr>
      <w:keepNext/>
      <w:spacing w:line="480" w:lineRule="auto"/>
      <w:jc w:val="center"/>
      <w:outlineLvl w:val="5"/>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06314"/>
    <w:pPr>
      <w:spacing w:before="120" w:after="120"/>
    </w:pPr>
  </w:style>
  <w:style w:type="paragraph" w:styleId="BodyText0">
    <w:name w:val="Body Text"/>
    <w:basedOn w:val="Normal"/>
    <w:rsid w:val="00E06314"/>
    <w:pPr>
      <w:spacing w:line="360" w:lineRule="auto"/>
    </w:pPr>
  </w:style>
  <w:style w:type="paragraph" w:styleId="Title">
    <w:name w:val="Title"/>
    <w:basedOn w:val="Normal"/>
    <w:qFormat/>
    <w:rsid w:val="00E06314"/>
    <w:pPr>
      <w:jc w:val="center"/>
    </w:pPr>
    <w:rPr>
      <w:b/>
      <w:bCs/>
      <w:sz w:val="28"/>
      <w:szCs w:val="28"/>
    </w:rPr>
  </w:style>
  <w:style w:type="paragraph" w:styleId="Header">
    <w:name w:val="header"/>
    <w:basedOn w:val="Normal"/>
    <w:rsid w:val="00E06314"/>
    <w:pPr>
      <w:pBdr>
        <w:bottom w:val="single" w:sz="4" w:space="1" w:color="auto"/>
      </w:pBdr>
      <w:tabs>
        <w:tab w:val="center" w:pos="4320"/>
        <w:tab w:val="right" w:pos="8640"/>
      </w:tabs>
    </w:pPr>
    <w:rPr>
      <w:sz w:val="20"/>
      <w:szCs w:val="20"/>
    </w:rPr>
  </w:style>
  <w:style w:type="paragraph" w:styleId="Footer">
    <w:name w:val="footer"/>
    <w:basedOn w:val="Normal"/>
    <w:rsid w:val="00E06314"/>
    <w:pPr>
      <w:tabs>
        <w:tab w:val="center" w:pos="4320"/>
        <w:tab w:val="right" w:pos="8640"/>
      </w:tabs>
    </w:pPr>
  </w:style>
  <w:style w:type="character" w:styleId="PageNumber">
    <w:name w:val="page number"/>
    <w:basedOn w:val="DefaultParagraphFont"/>
    <w:rsid w:val="00E06314"/>
  </w:style>
  <w:style w:type="paragraph" w:styleId="BalloonText">
    <w:name w:val="Balloon Text"/>
    <w:basedOn w:val="Normal"/>
    <w:link w:val="BalloonTextChar"/>
    <w:rsid w:val="00A05A33"/>
    <w:rPr>
      <w:rFonts w:ascii="Tahoma" w:hAnsi="Tahoma"/>
      <w:sz w:val="16"/>
      <w:szCs w:val="16"/>
    </w:rPr>
  </w:style>
  <w:style w:type="character" w:customStyle="1" w:styleId="BalloonTextChar">
    <w:name w:val="Balloon Text Char"/>
    <w:link w:val="BalloonText"/>
    <w:rsid w:val="00A05A33"/>
    <w:rPr>
      <w:rFonts w:ascii="Tahoma" w:hAnsi="Tahoma" w:cs="Tahoma"/>
      <w:sz w:val="16"/>
      <w:szCs w:val="16"/>
    </w:rPr>
  </w:style>
  <w:style w:type="character" w:styleId="Hyperlink">
    <w:name w:val="Hyperlink"/>
    <w:rsid w:val="00877D09"/>
    <w:rPr>
      <w:color w:val="0000FF"/>
      <w:u w:val="single"/>
    </w:rPr>
  </w:style>
  <w:style w:type="paragraph" w:customStyle="1" w:styleId="Style10ptBoldLeftLeft05Firstline063Before">
    <w:name w:val="Style 10 pt Bold Left Left:  0.5&quot; First line:  0.63&quot; Before:  ..."/>
    <w:basedOn w:val="Normal"/>
    <w:rsid w:val="00B60F2D"/>
    <w:pPr>
      <w:spacing w:before="120" w:line="360" w:lineRule="auto"/>
      <w:jc w:val="left"/>
    </w:pPr>
    <w:rPr>
      <w:b/>
      <w:bCs/>
      <w:sz w:val="20"/>
      <w:szCs w:val="20"/>
    </w:rPr>
  </w:style>
  <w:style w:type="character" w:styleId="Emphasis">
    <w:name w:val="Emphasis"/>
    <w:qFormat/>
    <w:rsid w:val="00FC1332"/>
    <w:rPr>
      <w:i/>
      <w:iCs/>
    </w:rPr>
  </w:style>
  <w:style w:type="character" w:styleId="CommentReference">
    <w:name w:val="annotation reference"/>
    <w:basedOn w:val="DefaultParagraphFont"/>
    <w:rsid w:val="002437D0"/>
    <w:rPr>
      <w:sz w:val="18"/>
      <w:szCs w:val="18"/>
    </w:rPr>
  </w:style>
  <w:style w:type="paragraph" w:styleId="CommentText">
    <w:name w:val="annotation text"/>
    <w:basedOn w:val="Normal"/>
    <w:link w:val="CommentTextChar"/>
    <w:rsid w:val="002437D0"/>
  </w:style>
  <w:style w:type="character" w:customStyle="1" w:styleId="CommentTextChar">
    <w:name w:val="Comment Text Char"/>
    <w:basedOn w:val="DefaultParagraphFont"/>
    <w:link w:val="CommentText"/>
    <w:rsid w:val="002437D0"/>
    <w:rPr>
      <w:sz w:val="24"/>
      <w:szCs w:val="24"/>
      <w:lang w:val="en-GB"/>
    </w:rPr>
  </w:style>
  <w:style w:type="paragraph" w:styleId="CommentSubject">
    <w:name w:val="annotation subject"/>
    <w:basedOn w:val="CommentText"/>
    <w:next w:val="CommentText"/>
    <w:link w:val="CommentSubjectChar"/>
    <w:rsid w:val="002437D0"/>
    <w:rPr>
      <w:b/>
      <w:bCs/>
      <w:sz w:val="20"/>
      <w:szCs w:val="20"/>
    </w:rPr>
  </w:style>
  <w:style w:type="character" w:customStyle="1" w:styleId="CommentSubjectChar">
    <w:name w:val="Comment Subject Char"/>
    <w:basedOn w:val="CommentTextChar"/>
    <w:link w:val="CommentSubject"/>
    <w:rsid w:val="002437D0"/>
    <w:rPr>
      <w:b/>
      <w:bCs/>
      <w:sz w:val="24"/>
      <w:szCs w:val="24"/>
      <w:lang w:val="en-GB"/>
    </w:rPr>
  </w:style>
  <w:style w:type="paragraph" w:styleId="Revision">
    <w:name w:val="Revision"/>
    <w:hidden/>
    <w:uiPriority w:val="99"/>
    <w:semiHidden/>
    <w:rsid w:val="00D472FC"/>
    <w:rPr>
      <w:sz w:val="24"/>
      <w:szCs w:val="24"/>
      <w:lang w:val="en-GB"/>
    </w:rPr>
  </w:style>
  <w:style w:type="paragraph" w:styleId="ListParagraph">
    <w:name w:val="List Paragraph"/>
    <w:basedOn w:val="Normal"/>
    <w:uiPriority w:val="34"/>
    <w:qFormat/>
    <w:rsid w:val="00BB2F58"/>
    <w:pPr>
      <w:spacing w:after="200" w:line="276" w:lineRule="auto"/>
      <w:ind w:left="720"/>
      <w:contextualSpacing/>
      <w:jc w:val="left"/>
    </w:pPr>
    <w:rPr>
      <w:rFonts w:ascii="Calibri" w:eastAsia="Calibri" w:hAnsi="Calibri"/>
      <w:sz w:val="22"/>
      <w:szCs w:val="22"/>
      <w:lang w:val="fr-FR"/>
    </w:rPr>
  </w:style>
  <w:style w:type="paragraph" w:customStyle="1" w:styleId="Default">
    <w:name w:val="Default"/>
    <w:rsid w:val="00D1299A"/>
    <w:pPr>
      <w:autoSpaceDE w:val="0"/>
      <w:autoSpaceDN w:val="0"/>
      <w:adjustRightInd w:val="0"/>
    </w:pPr>
    <w:rPr>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77144431">
      <w:bodyDiv w:val="1"/>
      <w:marLeft w:val="0"/>
      <w:marRight w:val="0"/>
      <w:marTop w:val="0"/>
      <w:marBottom w:val="0"/>
      <w:divBdr>
        <w:top w:val="none" w:sz="0" w:space="0" w:color="auto"/>
        <w:left w:val="none" w:sz="0" w:space="0" w:color="auto"/>
        <w:bottom w:val="none" w:sz="0" w:space="0" w:color="auto"/>
        <w:right w:val="none" w:sz="0" w:space="0" w:color="auto"/>
      </w:divBdr>
    </w:div>
    <w:div w:id="248001850">
      <w:bodyDiv w:val="1"/>
      <w:marLeft w:val="0"/>
      <w:marRight w:val="0"/>
      <w:marTop w:val="0"/>
      <w:marBottom w:val="0"/>
      <w:divBdr>
        <w:top w:val="none" w:sz="0" w:space="0" w:color="auto"/>
        <w:left w:val="none" w:sz="0" w:space="0" w:color="auto"/>
        <w:bottom w:val="none" w:sz="0" w:space="0" w:color="auto"/>
        <w:right w:val="none" w:sz="0" w:space="0" w:color="auto"/>
      </w:divBdr>
    </w:div>
    <w:div w:id="267277835">
      <w:bodyDiv w:val="1"/>
      <w:marLeft w:val="0"/>
      <w:marRight w:val="0"/>
      <w:marTop w:val="0"/>
      <w:marBottom w:val="0"/>
      <w:divBdr>
        <w:top w:val="none" w:sz="0" w:space="0" w:color="auto"/>
        <w:left w:val="none" w:sz="0" w:space="0" w:color="auto"/>
        <w:bottom w:val="none" w:sz="0" w:space="0" w:color="auto"/>
        <w:right w:val="none" w:sz="0" w:space="0" w:color="auto"/>
      </w:divBdr>
    </w:div>
    <w:div w:id="624577455">
      <w:bodyDiv w:val="1"/>
      <w:marLeft w:val="0"/>
      <w:marRight w:val="0"/>
      <w:marTop w:val="0"/>
      <w:marBottom w:val="0"/>
      <w:divBdr>
        <w:top w:val="none" w:sz="0" w:space="0" w:color="auto"/>
        <w:left w:val="none" w:sz="0" w:space="0" w:color="auto"/>
        <w:bottom w:val="none" w:sz="0" w:space="0" w:color="auto"/>
        <w:right w:val="none" w:sz="0" w:space="0" w:color="auto"/>
      </w:divBdr>
    </w:div>
    <w:div w:id="640886402">
      <w:bodyDiv w:val="1"/>
      <w:marLeft w:val="0"/>
      <w:marRight w:val="0"/>
      <w:marTop w:val="0"/>
      <w:marBottom w:val="0"/>
      <w:divBdr>
        <w:top w:val="none" w:sz="0" w:space="0" w:color="auto"/>
        <w:left w:val="none" w:sz="0" w:space="0" w:color="auto"/>
        <w:bottom w:val="none" w:sz="0" w:space="0" w:color="auto"/>
        <w:right w:val="none" w:sz="0" w:space="0" w:color="auto"/>
      </w:divBdr>
    </w:div>
    <w:div w:id="667750894">
      <w:bodyDiv w:val="1"/>
      <w:marLeft w:val="0"/>
      <w:marRight w:val="0"/>
      <w:marTop w:val="0"/>
      <w:marBottom w:val="0"/>
      <w:divBdr>
        <w:top w:val="none" w:sz="0" w:space="0" w:color="auto"/>
        <w:left w:val="none" w:sz="0" w:space="0" w:color="auto"/>
        <w:bottom w:val="none" w:sz="0" w:space="0" w:color="auto"/>
        <w:right w:val="none" w:sz="0" w:space="0" w:color="auto"/>
      </w:divBdr>
    </w:div>
    <w:div w:id="715348715">
      <w:bodyDiv w:val="1"/>
      <w:marLeft w:val="0"/>
      <w:marRight w:val="0"/>
      <w:marTop w:val="0"/>
      <w:marBottom w:val="0"/>
      <w:divBdr>
        <w:top w:val="none" w:sz="0" w:space="0" w:color="auto"/>
        <w:left w:val="none" w:sz="0" w:space="0" w:color="auto"/>
        <w:bottom w:val="none" w:sz="0" w:space="0" w:color="auto"/>
        <w:right w:val="none" w:sz="0" w:space="0" w:color="auto"/>
      </w:divBdr>
    </w:div>
    <w:div w:id="736632525">
      <w:bodyDiv w:val="1"/>
      <w:marLeft w:val="0"/>
      <w:marRight w:val="0"/>
      <w:marTop w:val="0"/>
      <w:marBottom w:val="0"/>
      <w:divBdr>
        <w:top w:val="none" w:sz="0" w:space="0" w:color="auto"/>
        <w:left w:val="none" w:sz="0" w:space="0" w:color="auto"/>
        <w:bottom w:val="none" w:sz="0" w:space="0" w:color="auto"/>
        <w:right w:val="none" w:sz="0" w:space="0" w:color="auto"/>
      </w:divBdr>
    </w:div>
    <w:div w:id="744298840">
      <w:bodyDiv w:val="1"/>
      <w:marLeft w:val="0"/>
      <w:marRight w:val="0"/>
      <w:marTop w:val="0"/>
      <w:marBottom w:val="0"/>
      <w:divBdr>
        <w:top w:val="none" w:sz="0" w:space="0" w:color="auto"/>
        <w:left w:val="none" w:sz="0" w:space="0" w:color="auto"/>
        <w:bottom w:val="none" w:sz="0" w:space="0" w:color="auto"/>
        <w:right w:val="none" w:sz="0" w:space="0" w:color="auto"/>
      </w:divBdr>
    </w:div>
    <w:div w:id="1019548630">
      <w:bodyDiv w:val="1"/>
      <w:marLeft w:val="0"/>
      <w:marRight w:val="0"/>
      <w:marTop w:val="0"/>
      <w:marBottom w:val="0"/>
      <w:divBdr>
        <w:top w:val="none" w:sz="0" w:space="0" w:color="auto"/>
        <w:left w:val="none" w:sz="0" w:space="0" w:color="auto"/>
        <w:bottom w:val="none" w:sz="0" w:space="0" w:color="auto"/>
        <w:right w:val="none" w:sz="0" w:space="0" w:color="auto"/>
      </w:divBdr>
    </w:div>
    <w:div w:id="1064110671">
      <w:bodyDiv w:val="1"/>
      <w:marLeft w:val="0"/>
      <w:marRight w:val="0"/>
      <w:marTop w:val="0"/>
      <w:marBottom w:val="0"/>
      <w:divBdr>
        <w:top w:val="none" w:sz="0" w:space="0" w:color="auto"/>
        <w:left w:val="none" w:sz="0" w:space="0" w:color="auto"/>
        <w:bottom w:val="none" w:sz="0" w:space="0" w:color="auto"/>
        <w:right w:val="none" w:sz="0" w:space="0" w:color="auto"/>
      </w:divBdr>
    </w:div>
    <w:div w:id="1143236940">
      <w:bodyDiv w:val="1"/>
      <w:marLeft w:val="0"/>
      <w:marRight w:val="0"/>
      <w:marTop w:val="0"/>
      <w:marBottom w:val="0"/>
      <w:divBdr>
        <w:top w:val="none" w:sz="0" w:space="0" w:color="auto"/>
        <w:left w:val="none" w:sz="0" w:space="0" w:color="auto"/>
        <w:bottom w:val="none" w:sz="0" w:space="0" w:color="auto"/>
        <w:right w:val="none" w:sz="0" w:space="0" w:color="auto"/>
      </w:divBdr>
    </w:div>
    <w:div w:id="1200433492">
      <w:bodyDiv w:val="1"/>
      <w:marLeft w:val="0"/>
      <w:marRight w:val="0"/>
      <w:marTop w:val="0"/>
      <w:marBottom w:val="0"/>
      <w:divBdr>
        <w:top w:val="none" w:sz="0" w:space="0" w:color="auto"/>
        <w:left w:val="none" w:sz="0" w:space="0" w:color="auto"/>
        <w:bottom w:val="none" w:sz="0" w:space="0" w:color="auto"/>
        <w:right w:val="none" w:sz="0" w:space="0" w:color="auto"/>
      </w:divBdr>
    </w:div>
    <w:div w:id="1319458037">
      <w:bodyDiv w:val="1"/>
      <w:marLeft w:val="0"/>
      <w:marRight w:val="0"/>
      <w:marTop w:val="0"/>
      <w:marBottom w:val="0"/>
      <w:divBdr>
        <w:top w:val="none" w:sz="0" w:space="0" w:color="auto"/>
        <w:left w:val="none" w:sz="0" w:space="0" w:color="auto"/>
        <w:bottom w:val="none" w:sz="0" w:space="0" w:color="auto"/>
        <w:right w:val="none" w:sz="0" w:space="0" w:color="auto"/>
      </w:divBdr>
    </w:div>
    <w:div w:id="1362366813">
      <w:bodyDiv w:val="1"/>
      <w:marLeft w:val="0"/>
      <w:marRight w:val="0"/>
      <w:marTop w:val="0"/>
      <w:marBottom w:val="0"/>
      <w:divBdr>
        <w:top w:val="none" w:sz="0" w:space="0" w:color="auto"/>
        <w:left w:val="none" w:sz="0" w:space="0" w:color="auto"/>
        <w:bottom w:val="none" w:sz="0" w:space="0" w:color="auto"/>
        <w:right w:val="none" w:sz="0" w:space="0" w:color="auto"/>
      </w:divBdr>
    </w:div>
    <w:div w:id="1507012768">
      <w:bodyDiv w:val="1"/>
      <w:marLeft w:val="0"/>
      <w:marRight w:val="0"/>
      <w:marTop w:val="0"/>
      <w:marBottom w:val="0"/>
      <w:divBdr>
        <w:top w:val="none" w:sz="0" w:space="0" w:color="auto"/>
        <w:left w:val="none" w:sz="0" w:space="0" w:color="auto"/>
        <w:bottom w:val="none" w:sz="0" w:space="0" w:color="auto"/>
        <w:right w:val="none" w:sz="0" w:space="0" w:color="auto"/>
      </w:divBdr>
    </w:div>
    <w:div w:id="1543126769">
      <w:bodyDiv w:val="1"/>
      <w:marLeft w:val="0"/>
      <w:marRight w:val="0"/>
      <w:marTop w:val="0"/>
      <w:marBottom w:val="0"/>
      <w:divBdr>
        <w:top w:val="none" w:sz="0" w:space="0" w:color="auto"/>
        <w:left w:val="none" w:sz="0" w:space="0" w:color="auto"/>
        <w:bottom w:val="none" w:sz="0" w:space="0" w:color="auto"/>
        <w:right w:val="none" w:sz="0" w:space="0" w:color="auto"/>
      </w:divBdr>
    </w:div>
    <w:div w:id="1670667859">
      <w:bodyDiv w:val="1"/>
      <w:marLeft w:val="0"/>
      <w:marRight w:val="0"/>
      <w:marTop w:val="0"/>
      <w:marBottom w:val="0"/>
      <w:divBdr>
        <w:top w:val="none" w:sz="0" w:space="0" w:color="auto"/>
        <w:left w:val="none" w:sz="0" w:space="0" w:color="auto"/>
        <w:bottom w:val="none" w:sz="0" w:space="0" w:color="auto"/>
        <w:right w:val="none" w:sz="0" w:space="0" w:color="auto"/>
      </w:divBdr>
    </w:div>
    <w:div w:id="1676612609">
      <w:bodyDiv w:val="1"/>
      <w:marLeft w:val="0"/>
      <w:marRight w:val="0"/>
      <w:marTop w:val="0"/>
      <w:marBottom w:val="0"/>
      <w:divBdr>
        <w:top w:val="none" w:sz="0" w:space="0" w:color="auto"/>
        <w:left w:val="none" w:sz="0" w:space="0" w:color="auto"/>
        <w:bottom w:val="none" w:sz="0" w:space="0" w:color="auto"/>
        <w:right w:val="none" w:sz="0" w:space="0" w:color="auto"/>
      </w:divBdr>
    </w:div>
    <w:div w:id="1773745394">
      <w:bodyDiv w:val="1"/>
      <w:marLeft w:val="0"/>
      <w:marRight w:val="0"/>
      <w:marTop w:val="0"/>
      <w:marBottom w:val="0"/>
      <w:divBdr>
        <w:top w:val="none" w:sz="0" w:space="0" w:color="auto"/>
        <w:left w:val="none" w:sz="0" w:space="0" w:color="auto"/>
        <w:bottom w:val="none" w:sz="0" w:space="0" w:color="auto"/>
        <w:right w:val="none" w:sz="0" w:space="0" w:color="auto"/>
      </w:divBdr>
    </w:div>
    <w:div w:id="1848061191">
      <w:bodyDiv w:val="1"/>
      <w:marLeft w:val="0"/>
      <w:marRight w:val="0"/>
      <w:marTop w:val="0"/>
      <w:marBottom w:val="0"/>
      <w:divBdr>
        <w:top w:val="none" w:sz="0" w:space="0" w:color="auto"/>
        <w:left w:val="none" w:sz="0" w:space="0" w:color="auto"/>
        <w:bottom w:val="none" w:sz="0" w:space="0" w:color="auto"/>
        <w:right w:val="none" w:sz="0" w:space="0" w:color="auto"/>
      </w:divBdr>
    </w:div>
    <w:div w:id="1880433998">
      <w:bodyDiv w:val="1"/>
      <w:marLeft w:val="0"/>
      <w:marRight w:val="0"/>
      <w:marTop w:val="0"/>
      <w:marBottom w:val="0"/>
      <w:divBdr>
        <w:top w:val="none" w:sz="0" w:space="0" w:color="auto"/>
        <w:left w:val="none" w:sz="0" w:space="0" w:color="auto"/>
        <w:bottom w:val="none" w:sz="0" w:space="0" w:color="auto"/>
        <w:right w:val="none" w:sz="0" w:space="0" w:color="auto"/>
      </w:divBdr>
    </w:div>
    <w:div w:id="1976451430">
      <w:bodyDiv w:val="1"/>
      <w:marLeft w:val="0"/>
      <w:marRight w:val="0"/>
      <w:marTop w:val="0"/>
      <w:marBottom w:val="0"/>
      <w:divBdr>
        <w:top w:val="none" w:sz="0" w:space="0" w:color="auto"/>
        <w:left w:val="none" w:sz="0" w:space="0" w:color="auto"/>
        <w:bottom w:val="none" w:sz="0" w:space="0" w:color="auto"/>
        <w:right w:val="none" w:sz="0" w:space="0" w:color="auto"/>
      </w:divBdr>
    </w:div>
    <w:div w:id="1977835095">
      <w:bodyDiv w:val="1"/>
      <w:marLeft w:val="0"/>
      <w:marRight w:val="0"/>
      <w:marTop w:val="0"/>
      <w:marBottom w:val="0"/>
      <w:divBdr>
        <w:top w:val="none" w:sz="0" w:space="0" w:color="auto"/>
        <w:left w:val="none" w:sz="0" w:space="0" w:color="auto"/>
        <w:bottom w:val="none" w:sz="0" w:space="0" w:color="auto"/>
        <w:right w:val="none" w:sz="0" w:space="0" w:color="auto"/>
      </w:divBdr>
    </w:div>
    <w:div w:id="21064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D788D-8E47-4693-B302-2BAB7204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MAURITIUS SUGAR INDUSTRY RESEARCH INSTITUTE</vt:lpstr>
    </vt:vector>
  </TitlesOfParts>
  <Company>MSIRI</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 SUGAR INDUSTRY RESEARCH INSTITUTE</dc:title>
  <dc:creator>Satish Koonjah</dc:creator>
  <cp:lastModifiedBy>danielle</cp:lastModifiedBy>
  <cp:revision>2</cp:revision>
  <cp:lastPrinted>2017-06-09T07:25:00Z</cp:lastPrinted>
  <dcterms:created xsi:type="dcterms:W3CDTF">2017-07-14T05:49:00Z</dcterms:created>
  <dcterms:modified xsi:type="dcterms:W3CDTF">2017-07-14T05:49:00Z</dcterms:modified>
</cp:coreProperties>
</file>